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jc w:val="center"/>
        <w:rPr>
          <w:rFonts w:ascii="Liberation Serif" w:hAnsi="Liberation Serif"/>
        </w:rPr>
      </w:pPr>
      <w:bookmarkStart w:id="0" w:name="_Hlk83214137"/>
      <w:r>
        <w:rPr>
          <w:rFonts w:ascii="Liberation Serif" w:hAnsi="Liberation Serif"/>
          <w:lang w:eastAsia="en-US"/>
        </w:rPr>
        <w:object w:dxaOrig="1080" w:dyaOrig="1305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54.4pt;height:65.1pt;mso-wrap-distance-left:0.0pt;mso-wrap-distance-top:0.0pt;mso-wrap-distance-right:0.0pt;mso-wrap-distance-bottom:0.0pt;" filled="f" stroked="f">
            <v:path textboxrect="0,0,0,0"/>
            <v:imagedata r:id="rId16" o:title=""/>
          </v:shape>
          <o:OLEObject DrawAspect="Content" r:id="rId17" ObjectID="_1525040" ProgID="Word.Picture.8" ShapeID="_x0000_i0" Type="Embed"/>
        </w:object>
      </w:r>
      <w:r>
        <w:rPr>
          <w:rFonts w:ascii="Liberation Serif" w:hAnsi="Liberation Serif"/>
        </w:rPr>
      </w:r>
    </w:p>
    <w:p>
      <w:pPr>
        <w:pStyle w:val="913"/>
        <w:rPr>
          <w:rFonts w:ascii="Liberation Serif" w:hAnsi="Liberation Serif"/>
          <w:b w:val="0"/>
          <w:bCs w:val="0"/>
          <w:szCs w:val="28"/>
        </w:rPr>
      </w:pPr>
      <w:r>
        <w:rPr>
          <w:rFonts w:ascii="Liberation Serif" w:hAnsi="Liberation Serif"/>
          <w:szCs w:val="28"/>
        </w:rPr>
        <w:t xml:space="preserve">ДУМА КРАСНОСЕЛЬКУПСКОГО РАЙОНА</w:t>
      </w:r>
      <w:r>
        <w:rPr>
          <w:rFonts w:ascii="Liberation Serif" w:hAnsi="Liberation Serif"/>
          <w:b w:val="0"/>
          <w:bCs w:val="0"/>
          <w:szCs w:val="28"/>
        </w:rPr>
      </w:r>
    </w:p>
    <w:p>
      <w:pPr>
        <w:pStyle w:val="912"/>
        <w:ind w:left="180"/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bCs/>
        </w:rPr>
      </w:r>
    </w:p>
    <w:p>
      <w:pPr>
        <w:pStyle w:val="914"/>
        <w:jc w:val="center"/>
        <w:rPr>
          <w:rFonts w:ascii="Liberation Serif" w:hAnsi="Liberation Serif"/>
          <w:b/>
          <w:bCs/>
          <w:szCs w:val="28"/>
        </w:rPr>
      </w:pPr>
      <w:r>
        <w:rPr>
          <w:rFonts w:ascii="Liberation Serif" w:hAnsi="Liberation Serif"/>
          <w:b/>
          <w:bCs/>
          <w:szCs w:val="28"/>
        </w:rPr>
        <w:t xml:space="preserve">РЕШЕНИЕ</w:t>
      </w:r>
    </w:p>
    <w:p>
      <w:pPr>
        <w:pStyle w:val="912"/>
        <w:shd w:val="clear" w:color="auto" w:fill="ffffff"/>
        <w:tabs>
          <w:tab w:val="left" w:pos="0" w:leader="none"/>
        </w:tabs>
        <w:spacing w:before="34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912"/>
        <w:jc w:val="center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color w:val="000000"/>
        </w:rPr>
        <w:t xml:space="preserve">21 февраля 2023 </w:t>
      </w:r>
      <w:r>
        <w:rPr>
          <w:rFonts w:ascii="Liberation Serif" w:hAnsi="Liberation Serif"/>
          <w:color w:val="000000"/>
        </w:rPr>
        <w:t xml:space="preserve">года     </w:t>
        <w:tab/>
        <w:tab/>
        <w:tab/>
        <w:tab/>
        <w:tab/>
        <w:tab/>
        <w:t xml:space="preserve">                 </w:t>
      </w:r>
      <w:r>
        <w:rPr>
          <w:rFonts w:ascii="Liberation Serif" w:hAnsi="Liberation Serif"/>
          <w:color w:val="000000"/>
        </w:rPr>
        <w:t xml:space="preserve"> </w:t>
      </w:r>
      <w:r>
        <w:rPr>
          <w:rFonts w:ascii="Liberation Serif" w:hAnsi="Liberation Serif"/>
          <w:color w:val="000000"/>
        </w:rPr>
        <w:t xml:space="preserve">     № 181 </w:t>
      </w:r>
      <w:r>
        <w:rPr>
          <w:rFonts w:ascii="Liberation Serif" w:hAnsi="Liberation Serif"/>
          <w:color w:val="000000"/>
        </w:rPr>
        <w:t xml:space="preserve">с. Красноселькуп</w:t>
      </w:r>
      <w:r>
        <w:rPr>
          <w:rFonts w:ascii="Liberation Serif" w:hAnsi="Liberation Serif"/>
          <w:color w:val="000000"/>
        </w:rPr>
      </w:r>
    </w:p>
    <w:p>
      <w:pPr>
        <w:jc w:val="center"/>
        <w:rPr>
          <w:rFonts w:ascii="Liberation Serif" w:hAnsi="Liberation Serif" w:cs="PT Astra Serif"/>
          <w:b/>
          <w:bCs/>
        </w:rPr>
      </w:pPr>
      <w:r>
        <w:rPr>
          <w:rFonts w:ascii="Liberation Serif" w:hAnsi="Liberation Serif" w:cs="PT Astra Serif"/>
          <w:b/>
          <w:bCs/>
        </w:rPr>
      </w:r>
      <w:r>
        <w:rPr>
          <w:rFonts w:ascii="Liberation Serif" w:hAnsi="Liberation Serif" w:cs="PT Astra Serif"/>
          <w:b/>
          <w:bCs/>
        </w:rPr>
      </w:r>
    </w:p>
    <w:p>
      <w:pPr>
        <w:pStyle w:val="912"/>
        <w:jc w:val="center"/>
        <w:rPr>
          <w:rFonts w:ascii="Liberation Serif" w:hAnsi="Liberation Serif" w:cs="PT Astra Serif"/>
          <w:b/>
          <w:bCs/>
        </w:rPr>
      </w:pPr>
      <w:bookmarkEnd w:id="0"/>
      <w:r>
        <w:rPr>
          <w:rFonts w:ascii="Liberation Serif" w:hAnsi="Liberation Serif" w:cs="PT Astra Serif"/>
          <w:b/>
          <w:bCs/>
        </w:rPr>
      </w:r>
    </w:p>
    <w:p>
      <w:pPr>
        <w:pStyle w:val="912"/>
        <w:shd w:val="clear" w:color="auto" w:fill="ffffff"/>
        <w:tabs>
          <w:tab w:val="left" w:pos="9639" w:leader="none"/>
        </w:tabs>
        <w:jc w:val="center"/>
        <w:rPr>
          <w:rFonts w:ascii="Liberation Serif" w:hAnsi="Liberation Serif"/>
          <w:b/>
          <w:color w:val="000000"/>
          <w:spacing w:val="-9"/>
        </w:rPr>
      </w:pPr>
      <w:r>
        <w:rPr>
          <w:rFonts w:ascii="Liberation Serif" w:hAnsi="Liberation Serif"/>
          <w:b/>
          <w:color w:val="000000"/>
          <w:spacing w:val="-9"/>
        </w:rPr>
        <w:t xml:space="preserve">О внесении изменен</w:t>
      </w:r>
      <w:r>
        <w:rPr>
          <w:rFonts w:ascii="Liberation Serif" w:hAnsi="Liberation Serif"/>
          <w:b/>
          <w:color w:val="000000"/>
          <w:spacing w:val="-9"/>
        </w:rPr>
        <w:t xml:space="preserve">ия</w:t>
      </w:r>
      <w:r>
        <w:rPr>
          <w:rFonts w:ascii="Liberation Serif" w:hAnsi="Liberation Serif"/>
          <w:b/>
          <w:color w:val="000000"/>
          <w:spacing w:val="-9"/>
        </w:rPr>
        <w:t xml:space="preserve"> в Прогнозный план (программу) приватизации муниципального имущества муниципального </w:t>
      </w:r>
      <w:r>
        <w:rPr>
          <w:rFonts w:ascii="Liberation Serif" w:hAnsi="Liberation Serif"/>
          <w:b/>
          <w:color w:val="000000"/>
          <w:spacing w:val="-9"/>
        </w:rPr>
        <w:t xml:space="preserve">округа</w:t>
      </w:r>
      <w:r>
        <w:rPr>
          <w:rFonts w:ascii="Liberation Serif" w:hAnsi="Liberation Serif"/>
          <w:b/>
          <w:color w:val="000000"/>
          <w:spacing w:val="-9"/>
        </w:rPr>
        <w:t xml:space="preserve"> Красноселькупский район Ямало-Ненецкого автономного округа на 202</w:t>
      </w:r>
      <w:r>
        <w:rPr>
          <w:rFonts w:ascii="Liberation Serif" w:hAnsi="Liberation Serif"/>
          <w:b/>
          <w:color w:val="000000"/>
          <w:spacing w:val="-9"/>
        </w:rPr>
        <w:t xml:space="preserve">3</w:t>
      </w:r>
      <w:r>
        <w:rPr>
          <w:rFonts w:ascii="Liberation Serif" w:hAnsi="Liberation Serif"/>
          <w:b/>
          <w:color w:val="000000"/>
          <w:spacing w:val="-9"/>
        </w:rPr>
        <w:t xml:space="preserve"> год и на плановый период 202</w:t>
      </w:r>
      <w:r>
        <w:rPr>
          <w:rFonts w:ascii="Liberation Serif" w:hAnsi="Liberation Serif"/>
          <w:b/>
          <w:color w:val="000000"/>
          <w:spacing w:val="-9"/>
        </w:rPr>
        <w:t xml:space="preserve">4</w:t>
      </w:r>
      <w:r>
        <w:rPr>
          <w:rFonts w:ascii="Liberation Serif" w:hAnsi="Liberation Serif"/>
          <w:b/>
          <w:color w:val="000000"/>
          <w:spacing w:val="-9"/>
        </w:rPr>
        <w:t xml:space="preserve"> и 202</w:t>
      </w:r>
      <w:r>
        <w:rPr>
          <w:rFonts w:ascii="Liberation Serif" w:hAnsi="Liberation Serif"/>
          <w:b/>
          <w:color w:val="000000"/>
          <w:spacing w:val="-9"/>
        </w:rPr>
        <w:t xml:space="preserve">5</w:t>
      </w:r>
      <w:r>
        <w:rPr>
          <w:rFonts w:ascii="Liberation Serif" w:hAnsi="Liberation Serif"/>
          <w:b/>
          <w:color w:val="000000"/>
          <w:spacing w:val="-9"/>
        </w:rPr>
        <w:t xml:space="preserve"> годов</w:t>
      </w:r>
      <w:r>
        <w:rPr>
          <w:rFonts w:ascii="Liberation Serif" w:hAnsi="Liberation Serif"/>
          <w:b/>
          <w:color w:val="000000"/>
          <w:spacing w:val="-9"/>
        </w:rPr>
      </w:r>
    </w:p>
    <w:p>
      <w:pPr>
        <w:pStyle w:val="91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</w:p>
    <w:p>
      <w:pPr>
        <w:pStyle w:val="91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</w:p>
    <w:p>
      <w:pPr>
        <w:pStyle w:val="912"/>
        <w:shd w:val="clear" w:color="auto" w:fill="ffffff"/>
        <w:ind w:left="6" w:firstLine="703"/>
        <w:jc w:val="both"/>
        <w:rPr>
          <w:rFonts w:ascii="Liberation Serif" w:hAnsi="Liberation Serif"/>
          <w:color w:val="000000"/>
          <w:spacing w:val="-12"/>
        </w:rPr>
      </w:pPr>
      <w:r>
        <w:rPr>
          <w:rFonts w:ascii="Liberation Serif" w:hAnsi="Liberation Serif"/>
          <w:color w:val="000000"/>
          <w:spacing w:val="-6"/>
        </w:rPr>
        <w:t xml:space="preserve">На основании Федерального закона от 21.12.2001 № 178-ФЗ «О приватизации государственного и муниципального имущества», </w:t>
      </w:r>
      <w:r>
        <w:rPr>
          <w:rFonts w:ascii="Liberation Serif" w:hAnsi="Liberation Serif"/>
          <w:color w:val="000000"/>
          <w:spacing w:val="-6"/>
        </w:rPr>
        <w:t xml:space="preserve">п</w:t>
      </w:r>
      <w:r>
        <w:rPr>
          <w:rFonts w:ascii="Liberation Serif" w:hAnsi="Liberation Serif"/>
          <w:color w:val="000000"/>
          <w:spacing w:val="-6"/>
        </w:rPr>
        <w:t xml:space="preserve">оложения о порядке и условиях приватизации муниципального имущества муниципального образования Красноселькупский район, утвержденного решением Районной Думы муниципального образования Красноселькупский район от </w:t>
      </w:r>
      <w:r>
        <w:rPr>
          <w:rFonts w:ascii="Liberation Serif" w:hAnsi="Liberation Serif"/>
          <w:color w:val="000000"/>
          <w:spacing w:val="-6"/>
        </w:rPr>
        <w:t xml:space="preserve">24</w:t>
      </w:r>
      <w:r>
        <w:rPr>
          <w:rFonts w:ascii="Liberation Serif" w:hAnsi="Liberation Serif"/>
          <w:color w:val="000000"/>
          <w:spacing w:val="-6"/>
        </w:rPr>
        <w:t xml:space="preserve">.09.201</w:t>
      </w:r>
      <w:r>
        <w:rPr>
          <w:rFonts w:ascii="Liberation Serif" w:hAnsi="Liberation Serif"/>
          <w:color w:val="000000"/>
          <w:spacing w:val="-6"/>
        </w:rPr>
        <w:t xml:space="preserve">9</w:t>
      </w:r>
      <w:r>
        <w:rPr>
          <w:rFonts w:ascii="Liberation Serif" w:hAnsi="Liberation Serif"/>
          <w:color w:val="000000"/>
          <w:spacing w:val="-6"/>
        </w:rPr>
        <w:t xml:space="preserve"> № 2</w:t>
      </w:r>
      <w:r>
        <w:rPr>
          <w:rFonts w:ascii="Liberation Serif" w:hAnsi="Liberation Serif"/>
          <w:color w:val="000000"/>
          <w:spacing w:val="-6"/>
        </w:rPr>
        <w:t xml:space="preserve">09,</w:t>
      </w:r>
      <w:r>
        <w:rPr>
          <w:rFonts w:ascii="Liberation Serif" w:hAnsi="Liberation Serif"/>
          <w:color w:val="000000"/>
          <w:spacing w:val="-6"/>
        </w:rPr>
        <w:t xml:space="preserve"> </w:t>
      </w:r>
      <w:r>
        <w:rPr>
          <w:rFonts w:ascii="Liberation Serif" w:hAnsi="Liberation Serif"/>
          <w:color w:val="000000"/>
          <w:spacing w:val="-6"/>
        </w:rPr>
        <w:t xml:space="preserve">Устава муниципального округа Красноселькупский район Ямало-Ненецкого автономного округа</w:t>
      </w:r>
      <w:r>
        <w:rPr>
          <w:rFonts w:ascii="Liberation Serif" w:hAnsi="Liberation Serif"/>
          <w:color w:val="000000"/>
          <w:spacing w:val="-6"/>
        </w:rPr>
        <w:t xml:space="preserve">, </w:t>
      </w:r>
      <w:r>
        <w:rPr>
          <w:rFonts w:ascii="Liberation Serif" w:hAnsi="Liberation Serif"/>
          <w:color w:val="000000"/>
          <w:spacing w:val="-12"/>
        </w:rPr>
        <w:t xml:space="preserve">Дума Красноселькупского района</w:t>
      </w:r>
      <w:r>
        <w:rPr>
          <w:rFonts w:ascii="Liberation Serif" w:hAnsi="Liberation Serif"/>
          <w:color w:val="000000"/>
          <w:spacing w:val="-12"/>
        </w:rPr>
      </w:r>
    </w:p>
    <w:p>
      <w:pPr>
        <w:pStyle w:val="9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91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РЕШИЛА:</w:t>
      </w:r>
    </w:p>
    <w:p>
      <w:pPr>
        <w:pStyle w:val="91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912"/>
        <w:widowControl w:val="off"/>
        <w:ind w:firstLine="709"/>
        <w:jc w:val="both"/>
        <w:rPr>
          <w:rFonts w:ascii="Liberation Serif" w:hAnsi="Liberation Serif"/>
          <w:color w:val="000000"/>
          <w:spacing w:val="-4"/>
        </w:rPr>
      </w:pPr>
      <w:r>
        <w:rPr>
          <w:rFonts w:ascii="Liberation Serif" w:hAnsi="Liberation Serif"/>
          <w:color w:val="000000"/>
          <w:spacing w:val="-3"/>
        </w:rPr>
        <w:t xml:space="preserve">1. </w:t>
      </w:r>
      <w:r>
        <w:rPr>
          <w:rFonts w:ascii="Liberation Serif" w:hAnsi="Liberation Serif"/>
          <w:color w:val="000000"/>
          <w:spacing w:val="-3"/>
        </w:rPr>
        <w:t xml:space="preserve">Утвердить изменение, которое вносится в прогнозный </w:t>
      </w:r>
      <w:r>
        <w:rPr>
          <w:rFonts w:ascii="Liberation Serif" w:hAnsi="Liberation Serif"/>
          <w:color w:val="000000"/>
          <w:spacing w:val="-4"/>
        </w:rPr>
        <w:t xml:space="preserve">план (программу) приватизации муниципального имущества муниципального округа Красноселькупский район Ямало-Ненецкого автономного округа на 202</w:t>
      </w:r>
      <w:r>
        <w:rPr>
          <w:rFonts w:ascii="Liberation Serif" w:hAnsi="Liberation Serif"/>
          <w:color w:val="000000"/>
          <w:spacing w:val="-4"/>
        </w:rPr>
        <w:t xml:space="preserve">3</w:t>
      </w:r>
      <w:r>
        <w:rPr>
          <w:rFonts w:ascii="Liberation Serif" w:hAnsi="Liberation Serif"/>
          <w:color w:val="000000"/>
          <w:spacing w:val="-4"/>
        </w:rPr>
        <w:t xml:space="preserve"> год и на плановый период 202</w:t>
      </w:r>
      <w:r>
        <w:rPr>
          <w:rFonts w:ascii="Liberation Serif" w:hAnsi="Liberation Serif"/>
          <w:color w:val="000000"/>
          <w:spacing w:val="-4"/>
        </w:rPr>
        <w:t xml:space="preserve">4 и 2025</w:t>
      </w:r>
      <w:r>
        <w:rPr>
          <w:rFonts w:ascii="Liberation Serif" w:hAnsi="Liberation Serif"/>
          <w:color w:val="000000"/>
          <w:spacing w:val="-4"/>
        </w:rPr>
        <w:t xml:space="preserve"> годов,</w:t>
      </w:r>
      <w:r>
        <w:rPr>
          <w:rFonts w:ascii="Liberation Serif" w:hAnsi="Liberation Serif"/>
          <w:color w:val="000000"/>
          <w:spacing w:val="-3"/>
        </w:rPr>
        <w:t xml:space="preserve"> утвержденный </w:t>
      </w:r>
      <w:r>
        <w:rPr>
          <w:rFonts w:ascii="Liberation Serif" w:hAnsi="Liberation Serif"/>
          <w:color w:val="000000"/>
          <w:spacing w:val="-4"/>
        </w:rPr>
        <w:t xml:space="preserve">решением Думы Красноселькупского района от </w:t>
      </w:r>
      <w:r>
        <w:rPr>
          <w:rFonts w:ascii="Liberation Serif" w:hAnsi="Liberation Serif"/>
          <w:color w:val="000000"/>
          <w:spacing w:val="-4"/>
        </w:rPr>
        <w:t xml:space="preserve">28</w:t>
      </w:r>
      <w:r>
        <w:rPr>
          <w:rFonts w:ascii="Liberation Serif" w:hAnsi="Liberation Serif"/>
          <w:color w:val="000000"/>
          <w:spacing w:val="-4"/>
        </w:rPr>
        <w:t xml:space="preserve">.1</w:t>
      </w:r>
      <w:r>
        <w:rPr>
          <w:rFonts w:ascii="Liberation Serif" w:hAnsi="Liberation Serif"/>
          <w:color w:val="000000"/>
          <w:spacing w:val="-4"/>
        </w:rPr>
        <w:t xml:space="preserve">0</w:t>
      </w:r>
      <w:r>
        <w:rPr>
          <w:rFonts w:ascii="Liberation Serif" w:hAnsi="Liberation Serif"/>
          <w:color w:val="000000"/>
          <w:spacing w:val="-4"/>
        </w:rPr>
        <w:t xml:space="preserve">.202</w:t>
      </w:r>
      <w:r>
        <w:rPr>
          <w:rFonts w:ascii="Liberation Serif" w:hAnsi="Liberation Serif"/>
          <w:color w:val="000000"/>
          <w:spacing w:val="-4"/>
        </w:rPr>
        <w:t xml:space="preserve">2</w:t>
      </w:r>
      <w:r>
        <w:rPr>
          <w:rFonts w:ascii="Liberation Serif" w:hAnsi="Liberation Serif"/>
          <w:color w:val="000000"/>
          <w:spacing w:val="-4"/>
        </w:rPr>
        <w:t xml:space="preserve"> №</w:t>
      </w:r>
      <w:r>
        <w:rPr>
          <w:rFonts w:ascii="Liberation Serif" w:hAnsi="Liberation Serif"/>
          <w:color w:val="000000"/>
          <w:spacing w:val="-4"/>
        </w:rPr>
        <w:t xml:space="preserve"> 157</w:t>
      </w:r>
      <w:r>
        <w:rPr>
          <w:rFonts w:ascii="Liberation Serif" w:hAnsi="Liberation Serif"/>
          <w:color w:val="000000"/>
          <w:spacing w:val="-4"/>
        </w:rPr>
        <w:t xml:space="preserve">.</w:t>
      </w:r>
      <w:r>
        <w:rPr>
          <w:rFonts w:ascii="Liberation Serif" w:hAnsi="Liberation Serif"/>
          <w:color w:val="000000"/>
          <w:spacing w:val="-4"/>
        </w:rPr>
        <w:t xml:space="preserve"> </w:t>
      </w:r>
      <w:r>
        <w:rPr>
          <w:rFonts w:ascii="Liberation Serif" w:hAnsi="Liberation Serif"/>
          <w:color w:val="000000"/>
          <w:spacing w:val="-4"/>
        </w:rPr>
      </w:r>
    </w:p>
    <w:p>
      <w:pPr>
        <w:pStyle w:val="91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</w:t>
      </w:r>
      <w:r>
        <w:rPr>
          <w:rFonts w:ascii="Liberation Serif" w:hAnsi="Liberation Serif"/>
        </w:rPr>
        <w:t xml:space="preserve">. </w:t>
      </w:r>
      <w:r>
        <w:rPr>
          <w:rFonts w:ascii="Liberation Serif" w:hAnsi="Liberation Serif"/>
        </w:rPr>
        <w:t xml:space="preserve">Опубликовать настоящее решение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</w:p>
    <w:p>
      <w:pPr>
        <w:pStyle w:val="912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</w:t>
      </w:r>
      <w:r>
        <w:rPr>
          <w:rFonts w:ascii="Liberation Serif" w:hAnsi="Liberation Serif"/>
        </w:rPr>
        <w:t xml:space="preserve">. Настоящее решение вступает в силу со дня его официального опубликования.</w:t>
      </w:r>
    </w:p>
    <w:p>
      <w:pPr>
        <w:pStyle w:val="912"/>
        <w:widowControl w:val="off"/>
        <w:jc w:val="both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</w:r>
    </w:p>
    <w:p>
      <w:pPr>
        <w:widowControl w:val="off"/>
        <w:jc w:val="both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</w:r>
      <w:r>
        <w:rPr>
          <w:rFonts w:ascii="Liberation Serif" w:hAnsi="Liberation Serif"/>
          <w:color w:val="000000"/>
          <w:spacing w:val="-3"/>
        </w:rPr>
      </w:r>
    </w:p>
    <w:p>
      <w:pPr>
        <w:pStyle w:val="912"/>
        <w:widowControl w:val="off"/>
        <w:jc w:val="both"/>
        <w:rPr>
          <w:rFonts w:ascii="Liberation Serif" w:hAnsi="Liberation Serif"/>
          <w:color w:val="000000"/>
          <w:spacing w:val="-3"/>
        </w:rPr>
      </w:pPr>
      <w:r>
        <w:rPr>
          <w:rFonts w:ascii="Liberation Serif" w:hAnsi="Liberation Serif"/>
          <w:color w:val="000000"/>
          <w:spacing w:val="-3"/>
        </w:rPr>
      </w:r>
    </w:p>
    <w:p>
      <w:pPr>
        <w:pStyle w:val="912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Председатель </w:t>
      </w:r>
    </w:p>
    <w:p>
      <w:pPr>
        <w:pStyle w:val="912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  <w:t xml:space="preserve">Думы Красноселькупского района</w:t>
        <w:tab/>
        <w:tab/>
        <w:tab/>
        <w:t xml:space="preserve">             </w:t>
        <w:tab/>
        <w:t xml:space="preserve">        </w:t>
      </w:r>
      <w:r>
        <w:rPr>
          <w:rFonts w:ascii="Liberation Serif" w:hAnsi="Liberation Serif" w:eastAsia="Calibri"/>
        </w:rPr>
        <w:t xml:space="preserve">  </w:t>
      </w:r>
      <w:r>
        <w:rPr>
          <w:rFonts w:ascii="Liberation Serif" w:hAnsi="Liberation Serif" w:eastAsia="Calibri"/>
        </w:rPr>
        <w:t xml:space="preserve">    </w:t>
      </w:r>
      <w:r>
        <w:rPr>
          <w:rFonts w:ascii="Liberation Serif" w:hAnsi="Liberation Serif" w:eastAsia="Calibri"/>
        </w:rPr>
        <w:t xml:space="preserve">  </w:t>
      </w:r>
      <w:r>
        <w:rPr>
          <w:rFonts w:ascii="Liberation Serif" w:hAnsi="Liberation Serif" w:eastAsia="Calibri"/>
        </w:rPr>
        <w:t xml:space="preserve">О.Г. Титова</w:t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>
        <w:rPr>
          <w:rFonts w:ascii="Liberation Serif" w:hAnsi="Liberation Serif" w:eastAsia="Calibri"/>
        </w:rPr>
      </w:r>
    </w:p>
    <w:p>
      <w:pPr>
        <w:pStyle w:val="912"/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</w:p>
    <w:p>
      <w:pPr>
        <w:pStyle w:val="912"/>
        <w:rPr>
          <w:rFonts w:ascii="Liberation Serif" w:hAnsi="Liberation Serif" w:eastAsia="Calibri"/>
          <w:highlight w:val="none"/>
        </w:rPr>
      </w:pPr>
      <w:r>
        <w:rPr>
          <w:rFonts w:ascii="Liberation Serif" w:hAnsi="Liberation Serif" w:eastAsia="Calibri"/>
        </w:rPr>
        <w:t xml:space="preserve">Глава Красноселькупского района                            </w:t>
      </w:r>
      <w:r>
        <w:rPr>
          <w:rFonts w:ascii="Liberation Serif" w:hAnsi="Liberation Serif" w:eastAsia="Calibri"/>
        </w:rPr>
        <w:tab/>
        <w:t xml:space="preserve">  </w:t>
      </w:r>
      <w:r>
        <w:rPr>
          <w:rFonts w:ascii="Liberation Serif" w:hAnsi="Liberation Serif" w:eastAsia="Calibri"/>
        </w:rPr>
        <w:t xml:space="preserve">   </w:t>
        <w:tab/>
        <w:tab/>
        <w:t xml:space="preserve">    Ю.В. Фишер</w:t>
      </w:r>
      <w:r>
        <w:rPr>
          <w:rFonts w:ascii="Liberation Serif" w:hAnsi="Liberation Serif" w:eastAsia="Calibri"/>
        </w:rPr>
      </w:r>
    </w:p>
    <w:p>
      <w:pPr>
        <w:rPr>
          <w:rFonts w:ascii="Liberation Serif" w:hAnsi="Liberation Serif" w:eastAsia="Calibri"/>
        </w:rPr>
      </w:pPr>
      <w:r>
        <w:rPr>
          <w:rFonts w:ascii="Liberation Serif" w:hAnsi="Liberation Serif" w:eastAsia="Calibri"/>
        </w:rPr>
      </w:r>
      <w:r>
        <w:rPr>
          <w:rFonts w:ascii="Liberation Serif" w:hAnsi="Liberation Serif" w:eastAsia="Calibri"/>
        </w:rPr>
      </w:r>
    </w:p>
    <w:p>
      <w:pPr>
        <w:rPr>
          <w:rFonts w:ascii="Liberation Serif" w:hAnsi="Liberation Serif" w:eastAsia="Calibri"/>
          <w:highlight w:val="none"/>
        </w:rPr>
        <w:sectPr>
          <w:headerReference w:type="default" r:id="rId9"/>
          <w:headerReference w:type="first" r:id="rId10"/>
          <w:footerReference w:type="first" r:id="rId14"/>
          <w:footnotePr/>
          <w:endnotePr/>
          <w:type w:val="nextPage"/>
          <w:pgSz w:w="11906" w:h="16838" w:orient="portrait"/>
          <w:pgMar w:top="1134" w:right="567" w:bottom="1134" w:left="1701" w:header="567" w:footer="709" w:gutter="0"/>
          <w:pgNumType w:start="1"/>
          <w:cols w:num="1" w:sep="0" w:space="708" w:equalWidth="1"/>
          <w:docGrid w:linePitch="360"/>
        </w:sectPr>
      </w:pPr>
      <w:r>
        <w:rPr>
          <w:rFonts w:ascii="Liberation Serif" w:hAnsi="Liberation Serif" w:eastAsia="Calibri"/>
          <w:highlight w:val="none"/>
        </w:rPr>
      </w:r>
      <w:r>
        <w:rPr>
          <w:rFonts w:ascii="Liberation Serif" w:hAnsi="Liberation Serif" w:eastAsia="Calibri"/>
        </w:rPr>
      </w:r>
    </w:p>
    <w:p>
      <w:pPr>
        <w:pStyle w:val="912"/>
        <w:ind w:left="4962"/>
        <w:rPr>
          <w:rFonts w:ascii="Liberation Serif" w:hAnsi="Liberation Serif"/>
        </w:rPr>
        <w:sectPr>
          <w:headerReference w:type="default" r:id="rId11"/>
          <w:footerReference w:type="first" r:id="rId15"/>
          <w:footnotePr/>
          <w:endnotePr/>
          <w:type w:val="continuous"/>
          <w:pgSz w:w="11906" w:h="16838" w:orient="portrait"/>
          <w:pgMar w:top="1135" w:right="566" w:bottom="1418" w:left="1701" w:header="709" w:footer="709" w:gutter="0"/>
          <w:cols w:num="1" w:sep="0" w:space="708" w:equalWidth="1"/>
          <w:docGrid w:linePitch="360"/>
        </w:sectPr>
      </w:pPr>
      <w:r>
        <w:rPr>
          <w:rFonts w:ascii="Liberation Serif" w:hAnsi="Liberation Serif"/>
        </w:rPr>
      </w:r>
    </w:p>
    <w:p>
      <w:pPr>
        <w:pStyle w:val="912"/>
        <w:ind w:left="5529"/>
        <w:rPr>
          <w:rFonts w:ascii="Liberation Serif" w:hAnsi="Liberation Serif" w:cs="Liberation Serif"/>
          <w:color w:val="000000"/>
          <w:spacing w:val="-6"/>
        </w:rPr>
      </w:pPr>
      <w:r>
        <w:rPr>
          <w:rFonts w:ascii="Liberation Serif" w:hAnsi="Liberation Serif" w:cs="Liberation Serif"/>
          <w:color w:val="000000"/>
          <w:spacing w:val="-6"/>
        </w:rPr>
        <w:t xml:space="preserve">Приложение </w:t>
      </w:r>
    </w:p>
    <w:p>
      <w:pPr>
        <w:pStyle w:val="912"/>
        <w:ind w:left="5529"/>
        <w:rPr>
          <w:rFonts w:ascii="Liberation Serif" w:hAnsi="Liberation Serif" w:cs="Liberation Serif"/>
          <w:color w:val="000000"/>
          <w:spacing w:val="-6"/>
        </w:rPr>
      </w:pPr>
      <w:r>
        <w:rPr>
          <w:rFonts w:ascii="Liberation Serif" w:hAnsi="Liberation Serif" w:cs="Liberation Serif"/>
          <w:color w:val="000000"/>
          <w:spacing w:val="-6"/>
        </w:rPr>
      </w:r>
    </w:p>
    <w:p>
      <w:pPr>
        <w:pStyle w:val="912"/>
        <w:ind w:left="5529"/>
        <w:rPr>
          <w:rFonts w:ascii="Liberation Serif" w:hAnsi="Liberation Serif" w:cs="Liberation Serif"/>
          <w:color w:val="000000"/>
          <w:spacing w:val="-6"/>
        </w:rPr>
      </w:pPr>
      <w:r>
        <w:rPr>
          <w:rFonts w:ascii="Liberation Serif" w:hAnsi="Liberation Serif" w:cs="Liberation Serif"/>
          <w:color w:val="000000"/>
          <w:spacing w:val="-6"/>
        </w:rPr>
        <w:t xml:space="preserve">УТВЕРЖДЕНО</w:t>
      </w:r>
    </w:p>
    <w:p>
      <w:pPr>
        <w:pStyle w:val="912"/>
        <w:ind w:left="552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решением Думы</w:t>
      </w:r>
    </w:p>
    <w:p>
      <w:pPr>
        <w:pStyle w:val="912"/>
        <w:ind w:left="552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Красноселькупского района </w:t>
      </w:r>
    </w:p>
    <w:p>
      <w:pPr>
        <w:pStyle w:val="912"/>
        <w:ind w:left="5529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 21 февраля 2023 года № 181</w:t>
      </w:r>
    </w:p>
    <w:p>
      <w:pPr>
        <w:jc w:val="center"/>
        <w:rPr>
          <w:rFonts w:ascii="Liberation Serif" w:hAnsi="Liberation Serif"/>
          <w:b/>
          <w:bCs/>
        </w:rPr>
      </w:pPr>
      <w:r>
        <w:rPr>
          <w:rFonts w:ascii="Liberation Serif" w:hAnsi="Liberation Serif"/>
          <w:b/>
          <w:highlight w:val="none"/>
        </w:rPr>
      </w:r>
      <w:r>
        <w:rPr>
          <w:rFonts w:ascii="Liberation Serif" w:hAnsi="Liberation Serif"/>
          <w:b/>
          <w:highlight w:val="none"/>
        </w:rPr>
      </w:r>
    </w:p>
    <w:p>
      <w:pPr>
        <w:pStyle w:val="912"/>
        <w:jc w:val="center"/>
        <w:rPr>
          <w:rFonts w:ascii="Liberation Serif" w:hAnsi="Liberation Serif"/>
          <w:b/>
          <w:bCs/>
          <w:highlight w:val="none"/>
        </w:rPr>
      </w:pPr>
      <w:r>
        <w:rPr>
          <w:rFonts w:ascii="Liberation Serif" w:hAnsi="Liberation Serif"/>
          <w:b/>
        </w:rPr>
        <w:t xml:space="preserve">ИЗМЕНЕНИЕ,</w:t>
      </w:r>
      <w:r>
        <w:rPr>
          <w:rFonts w:ascii="Liberation Serif" w:hAnsi="Liberation Serif"/>
          <w:b/>
        </w:rPr>
      </w:r>
    </w:p>
    <w:p>
      <w:pPr>
        <w:jc w:val="center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 xml:space="preserve"> которое вносится в Прогнозный план (программу) приватизации муниципального имущества муниципального округа Красноселькупский район Ямало-Ненецкого автономного округа на 2023 год и на плановый период 2024 и 2025 годов</w:t>
      </w:r>
      <w:r>
        <w:rPr>
          <w:b w:val="0"/>
          <w:bCs w:val="0"/>
        </w:rPr>
      </w:r>
    </w:p>
    <w:p>
      <w:pPr>
        <w:pStyle w:val="912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</w:r>
    </w:p>
    <w:p>
      <w:pPr>
        <w:pStyle w:val="912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Таблицу прогнозного плана (программы) приватизации муниципального имущества муниципального округа Красноселькупский район Ямало-Ненецкого автономного округа на 2023 год и на плановый период 2024 и 2025 годов изложить в следующей редакции:</w:t>
      </w:r>
    </w:p>
    <w:p>
      <w:pPr>
        <w:pStyle w:val="912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</w:t>
      </w:r>
      <w:r>
        <w:rPr>
          <w:rFonts w:ascii="Liberation Serif" w:hAnsi="Liberation Serif"/>
          <w:b/>
        </w:rPr>
      </w:r>
    </w:p>
    <w:tbl>
      <w:tblPr>
        <w:tblpPr w:horzAnchor="text" w:tblpX="108" w:vertAnchor="text" w:tblpY="1" w:leftFromText="180" w:topFromText="0" w:rightFromText="180" w:bottomFromText="200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8"/>
        <w:gridCol w:w="2410"/>
        <w:gridCol w:w="4537"/>
        <w:gridCol w:w="1985"/>
      </w:tblGrid>
      <w:tr>
        <w:trPr>
          <w:trHeight w:val="560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Наименование, вид объекта имущества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Идентификационные характеристики имущества, местонахождение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Назначение имущества</w:t>
            </w:r>
          </w:p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</w:tr>
    </w:tbl>
    <w:p>
      <w:pPr>
        <w:pStyle w:val="912"/>
        <w:ind w:left="0" w:right="0" w:firstLine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2023 год</w:t>
      </w:r>
    </w:p>
    <w:tbl>
      <w:tblPr>
        <w:tblW w:w="97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"/>
        <w:gridCol w:w="2659"/>
        <w:gridCol w:w="4429"/>
        <w:gridCol w:w="1965"/>
      </w:tblGrid>
      <w:tr>
        <w:trPr>
          <w:tblHeader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1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2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3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4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ВАЗ-21214,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XTA21214051770080, тип ТС – легковой, модель, номер двигателя –  21214, 7880874, шасси (рама) № - отсутствует,  рабочий объем двигателя – 1690 см3, мощность дв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игателя – 59,5 кВт, тип двигателя – бензиновый, цвет кузова (кабины, прицепа) – сине-зеленый, год изготовления – 2004, паспорт транспортного средства: 63 КХ 062914, местонахождение: Ямало-Ненецкий автономный округ, Красноселькупский район, с. Красноселькуп</w:t>
            </w: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jc w:val="center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UAZ PATRIOT,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XTT316300F1049118,  модель двигат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еля 409050*F3046410, кузов 316300F1049118,  шасси 316300F0533514,  цвет серый металик, год изготовления 2015, паспорт транспортного средства 73 ОН 230052,  местонахождение: Ямало-Ненецкий автономный округ, Красноселькупский район,          с. Красноселькуп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>
          <w:cantSplit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ГАЗ-2752, грузовой фургон цельно-металлический (7 мест),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X9627520070584640, модель № двигателя *40522R*73181161*, шасси - отсутствует, кузов (кабина, прицеп) № 27520070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360196, цвет  кузова (кабины, прицепа) - морской бриз, тип двигателя - бензиновый, год изготовления - 2007, паспорт транспортного средства 52 МР 263081, местонахождение:   Ямало-Ненецкий автономный округ, Красноселькупский район,                        с.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Красноселькуп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318" w:hanging="284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УАЗ 22069-04, спец.пассажирское,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ХТТ22069030453914, категория ТС – В, тип двигателя – бензиновый, модель, № двигателя – УМЗ-421800 №30503841, шасси (рама) №37410030474742, кузов (кабина, прицеп) №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22060030106902, цвет кузова (кабины, прицепа) – белая ночь, год изготовления – 2003, паспорт транспортного средства 73 КО 284180, местонахождение:   Ямало-Ненецкий автономный округ, Красноселькупский район,                        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Автобус ПАЗ-3206-110-60,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Х1М32060Р60011545, категория ТС – D, тип двигателя – бензиновый, модель, № двигателя – 523400 №61028663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кузов (кабина, прицеп) №60011545, цвет кузова (кабины, прицепа) – желтый, год изготовления – 2006, паспорт транспортного средства 52 ММ 443075, местонахождение:   Ямало-Ненецкий автономный округ, Красноселькупский район,        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>
          <w:cantSplit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Автобус утепленный КАВЗ 3976-011,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ХIE397611W0027669, категория ТС - Д, модель, № двигателя 51400А, W1008524,   шасси (рама) №0794026, кузов (прице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п) №W0027669, цвет кузова (кабины) – светлосерая, тип двигателя - бензиновый, год изготовления - 1998, паспорт транспортного средства 45 ЕЕ 594176, местонахождение:   Ямало-Ненецкий автономный округ, Красноселькупский район,      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Урал 55571-30, грузовой самосвал,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(VIN) X4755571V0000041, категория ТС - С, модель, № двигателя ЯМЗ-238, М2 - 97018409, шасси (рама) №00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57285, кузов (прицеп) №2034, цвет кузова (кабины) желтый, тип двигателя дизельный, год изготовления – 1997, паспорт транспортного средства 89 ЕЕ 004058, местонахождение:   Ямало-Ненецкий автономный округ, Красноселькупский район, 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Мачта опорная МС-45-30,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2013 год изготовления, местонахождение:   Ямало-Ненецкий автономный округ, Красноселькупский район,           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Оборудование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Трактор гусеничный ДТ-75 МЛ-С4,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Заводской № машины (рамы) - 892734, двигатель № - 104605, коробка передач № - 932734,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основной ведущий мост (мосты) - 932734, вид движетеля - гусеничный, цвет - желтый, год выпуска – 2003, паспорт самоходной машины ВА 146774, местонахождение:   Ямало-Ненецкий автономный округ, Красноселькупский район,                        с. Красноселькуп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Снегоход STELS V800,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Заводской № машины (рамы) ХК3V80000F0000023, №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двигателя GK2V91MW-214Н014235, цвет желто-черный, вид движителя – лыжно-гусеничный, год выпуска – 2015 паспорт самоходной машины СА 381642, местонахождение:   Ямало-Ненецкий автономный округ, Красноселькупский район,                        с. Красноселькуп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Грузовой самосвал УРАЛ 5557-10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(</w:t>
            </w:r>
            <w:r>
              <w:rPr>
                <w:rFonts w:ascii="Liberation Serif" w:hAnsi="Liberation Serif" w:eastAsia="Calibri" w:cs="Liberation Serif"/>
              </w:rPr>
              <w:t xml:space="preserve">VIN) – X1P555700T0055825, шасси - 0055825, цвет – желтый, год выпуска 1996,</w:t>
            </w:r>
            <w:r>
              <w:rPr>
                <w:rFonts w:ascii="Liberation Serif" w:hAnsi="Liberation Serif" w:eastAsia="Calibri" w:cs="Liberation Serif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 89 ЕР 694986,</w:t>
            </w:r>
            <w:r>
              <w:rPr>
                <w:rFonts w:ascii="Liberation Serif" w:hAnsi="Liberation Serif" w:eastAsia="Calibri" w:cs="Liberation Serif"/>
              </w:rPr>
              <w:t xml:space="preserve"> Ямало-Ненецкий автономный округ, Красноселькупский район,                 с. Толька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Автоцистерна 5675-00000011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</w:t>
            </w:r>
            <w:r>
              <w:rPr>
                <w:rFonts w:ascii="Liberation Serif" w:hAnsi="Liberation Serif" w:eastAsia="Calibri" w:cs="Liberation Serif"/>
              </w:rPr>
              <w:t xml:space="preserve">(VIN) – X895675B030BJ6116,  шасси – 43200011280766, цвет – песочный, год выпуска – 2003,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 74ЕТ 994865,</w:t>
            </w:r>
            <w:r>
              <w:rPr>
                <w:rFonts w:ascii="Liberation Serif" w:hAnsi="Liberation Serif" w:eastAsia="Calibri" w:cs="Liberation Serif"/>
              </w:rPr>
              <w:t xml:space="preserve"> Ямало-Ненецкий автономный округ, Красноселькупский район, с. Толька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Грузовая цистерна УРАЛ 4320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Идентификационный номер </w:t>
            </w:r>
            <w:r>
              <w:rPr>
                <w:rFonts w:ascii="Liberation Serif" w:hAnsi="Liberation Serif" w:eastAsia="Calibri" w:cs="Liberation Serif"/>
              </w:rPr>
              <w:t xml:space="preserve">(VIN) – X1P432000R0215624, шасси - 0215624, цвет – зеленый, год выпуска – 1994,</w:t>
            </w:r>
            <w:r>
              <w:rPr>
                <w:rFonts w:ascii="Liberation Serif" w:hAnsi="Liberation Serif" w:eastAsia="Calibri" w:cs="Liberation Serif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 89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ЕР 694988,</w:t>
            </w:r>
            <w:r>
              <w:rPr>
                <w:rFonts w:ascii="Liberation Serif" w:hAnsi="Liberation Serif" w:eastAsia="Calibri" w:cs="Liberation Serif"/>
              </w:rPr>
              <w:t xml:space="preserve"> Ямало-Ненецкий автономный округ, Красноселькупский район, с. Толька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Грузовая цистерна УРАЛ 4320-10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X1P432000R0219131, шасси – 0219131, цвет – зеленый, год выпуска – 1994,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</w:t>
            </w:r>
            <w:r>
              <w:rPr>
                <w:rFonts w:ascii="Liberation Serif" w:hAnsi="Liberation Serif" w:eastAsia="Calibri" w:cs="Liberation Serif"/>
              </w:rPr>
              <w:t xml:space="preserve"> 89 ЕР 694985, </w:t>
            </w:r>
            <w:r>
              <w:rPr>
                <w:rFonts w:ascii="Liberation Serif" w:hAnsi="Liberation Serif" w:eastAsia="Calibri" w:cs="Liberation Serif"/>
              </w:rPr>
              <w:t xml:space="preserve">Ямало-Ненецкий автономный округ, Красноселькупский район, </w:t>
            </w:r>
            <w:r>
              <w:rPr>
                <w:rFonts w:ascii="Liberation Serif" w:hAnsi="Liberation Serif" w:eastAsia="Calibri" w:cs="Liberation Serif"/>
              </w:rPr>
              <w:t xml:space="preserve">с. </w:t>
            </w:r>
            <w:r>
              <w:rPr>
                <w:rFonts w:ascii="Liberation Serif" w:hAnsi="Liberation Serif" w:eastAsia="Calibri" w:cs="Liberation Serif"/>
              </w:rPr>
              <w:t xml:space="preserve">Ратта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Грузовая цистерна УРАЛ 4320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X1P432000R0216217, шасси – 0216217, цвет – зеленый, год выпуска – 1994,</w:t>
            </w:r>
            <w:r>
              <w:rPr>
                <w:rFonts w:ascii="Liberation Serif" w:hAnsi="Liberation Serif" w:eastAsia="Calibri" w:cs="Liberation Serif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 89 ЕР694987,</w:t>
            </w:r>
            <w:r>
              <w:rPr>
                <w:rFonts w:ascii="Liberation Serif" w:hAnsi="Liberation Serif" w:eastAsia="Calibri" w:cs="Liberation Serif"/>
              </w:rPr>
              <w:t xml:space="preserve"> Ямало-Ненецкий автономный округ, Красноселькупский район, с. Ратта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Грузовой-бортовой УРАЛ 4320-0111-10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right="-108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X1P432000X0238656, шасси – 0238656, цвет – песочный, год выпуска – 1999,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</w:t>
            </w:r>
            <w:r>
              <w:rPr>
                <w:rFonts w:ascii="Liberation Serif" w:hAnsi="Liberation Serif" w:eastAsia="Calibri" w:cs="Liberation Serif"/>
              </w:rPr>
              <w:t xml:space="preserve"> 74 ВУ 116210, </w:t>
            </w:r>
            <w:r>
              <w:rPr>
                <w:rFonts w:ascii="Liberation Serif" w:hAnsi="Liberation Serif" w:eastAsia="Calibri" w:cs="Liberation Serif"/>
              </w:rPr>
              <w:t xml:space="preserve">Ямало-Ненецкий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  <w:r>
              <w:rPr>
                <w:rFonts w:ascii="Liberation Serif" w:hAnsi="Liberation Serif" w:eastAsia="Calibri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</w:rPr>
              <w:t xml:space="preserve">Спец.пассажирское УАЗ – 22069-04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right="-108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ХХТ22069030461021, шасси – 37410030481849, год выпуска – 2002, цвет – белый,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</w:t>
            </w:r>
            <w:r>
              <w:rPr>
                <w:rFonts w:ascii="Liberation Serif" w:hAnsi="Liberation Serif" w:eastAsia="Calibri" w:cs="Liberation Serif"/>
              </w:rPr>
              <w:t xml:space="preserve"> 89 КТ 941688, Ямало-Ненецкий автономный округ, Красноселькупский район, с.  Красноселькуп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Автомобиль-фургон рефрижератор 27802В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right="-108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XUH</w:t>
            </w:r>
            <w:r>
              <w:rPr>
                <w:rFonts w:ascii="Liberation Serif" w:hAnsi="Liberation Serif" w:eastAsia="Calibri" w:cs="Liberation Serif"/>
              </w:rPr>
              <w:t xml:space="preserve">27802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BD</w:t>
            </w:r>
            <w:r>
              <w:rPr>
                <w:rFonts w:ascii="Liberation Serif" w:hAnsi="Liberation Serif" w:eastAsia="Calibri" w:cs="Liberation Serif"/>
              </w:rPr>
              <w:t xml:space="preserve">0000049, шасси (рама) №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Y</w:t>
            </w:r>
            <w:r>
              <w:rPr>
                <w:rFonts w:ascii="Liberation Serif" w:hAnsi="Liberation Serif" w:eastAsia="Calibri" w:cs="Liberation Serif"/>
              </w:rPr>
              <w:t xml:space="preserve">3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M</w:t>
            </w:r>
            <w:r>
              <w:rPr>
                <w:rFonts w:ascii="Liberation Serif" w:hAnsi="Liberation Serif" w:eastAsia="Calibri" w:cs="Liberation Serif"/>
              </w:rPr>
              <w:t xml:space="preserve">6312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A</w:t>
            </w:r>
            <w:r>
              <w:rPr>
                <w:rFonts w:ascii="Liberation Serif" w:hAnsi="Liberation Serif" w:eastAsia="Calibri" w:cs="Liberation Serif"/>
              </w:rPr>
              <w:t xml:space="preserve">8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C</w:t>
            </w:r>
            <w:r>
              <w:rPr>
                <w:rFonts w:ascii="Liberation Serif" w:hAnsi="Liberation Serif" w:eastAsia="Calibri" w:cs="Liberation Serif"/>
              </w:rPr>
              <w:t xml:space="preserve">0001081, модель, № двигателя – ЯМЗ-6581.10 С0500575, тип двигателя – дизельный, кузов № - 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Y</w:t>
            </w:r>
            <w:r>
              <w:rPr>
                <w:rFonts w:ascii="Liberation Serif" w:hAnsi="Liberation Serif" w:eastAsia="Calibri" w:cs="Liberation Serif"/>
              </w:rPr>
              <w:t xml:space="preserve">3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M</w:t>
            </w:r>
            <w:r>
              <w:rPr>
                <w:rFonts w:ascii="Liberation Serif" w:hAnsi="Liberation Serif" w:eastAsia="Calibri" w:cs="Liberation Serif"/>
              </w:rPr>
              <w:t xml:space="preserve">6312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A</w:t>
            </w:r>
            <w:r>
              <w:rPr>
                <w:rFonts w:ascii="Liberation Serif" w:hAnsi="Liberation Serif" w:eastAsia="Calibri" w:cs="Liberation Serif"/>
              </w:rPr>
              <w:t xml:space="preserve">8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C</w:t>
            </w:r>
            <w:r>
              <w:rPr>
                <w:rFonts w:ascii="Liberation Serif" w:hAnsi="Liberation Serif" w:eastAsia="Calibri" w:cs="Liberation Serif"/>
              </w:rPr>
              <w:t xml:space="preserve">0001081 цвет – красный, год выпуска – 2013, 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паспорт транспортного средства</w:t>
            </w:r>
            <w:r>
              <w:rPr>
                <w:rFonts w:ascii="Liberation Serif" w:hAnsi="Liberation Serif" w:eastAsia="Calibri" w:cs="Liberation Serif"/>
              </w:rPr>
              <w:t xml:space="preserve"> 62 НР 745231, Ямало-Ненецкий автономный округ, Красноселькупский район, г. Ноябрьск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Снегоход </w:t>
            </w:r>
            <w:r>
              <w:rPr>
                <w:rFonts w:ascii="Liberation Serif" w:hAnsi="Liberation Serif" w:eastAsia="Calibri" w:cs="Liberation Serif"/>
                <w:color w:val="000000"/>
                <w:lang w:val="en-US"/>
              </w:rPr>
              <w:t xml:space="preserve">TAYGA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 </w:t>
            </w:r>
            <w:r>
              <w:rPr>
                <w:rFonts w:ascii="Liberation Serif" w:hAnsi="Liberation Serif" w:eastAsia="Calibri" w:cs="Liberation Serif"/>
                <w:color w:val="000000"/>
                <w:lang w:val="en-US"/>
              </w:rPr>
              <w:t xml:space="preserve">Patrul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 800 </w:t>
            </w:r>
            <w:r>
              <w:rPr>
                <w:rFonts w:ascii="Liberation Serif" w:hAnsi="Liberation Serif" w:eastAsia="Calibri" w:cs="Liberation Serif"/>
                <w:color w:val="000000"/>
                <w:lang w:val="en-US"/>
              </w:rPr>
              <w:t xml:space="preserve">SWT</w:t>
            </w:r>
            <w:r>
              <w:rPr>
                <w:rFonts w:ascii="Liberation Serif" w:hAnsi="Liberation Serif" w:eastAsia="Calibri" w:cs="Liberation Serif"/>
                <w:color w:val="000000"/>
              </w:rPr>
              <w:t xml:space="preserve">, движимое имущество </w:t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right="-108"/>
              <w:rPr>
                <w:rFonts w:ascii="Liberation Serif" w:hAnsi="Liberation Serif" w:eastAsia="Calibri" w:cs="Liberation Serif"/>
              </w:rPr>
            </w:pPr>
            <w:r>
              <w:rPr>
                <w:rFonts w:ascii="Liberation Serif" w:hAnsi="Liberation Serif" w:eastAsia="Calibri" w:cs="Liberation Serif"/>
              </w:rPr>
              <w:t xml:space="preserve">Идентификационный номер (VIN) – 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XWTC</w:t>
            </w:r>
            <w:r>
              <w:rPr>
                <w:rFonts w:ascii="Liberation Serif" w:hAnsi="Liberation Serif" w:eastAsia="Calibri" w:cs="Liberation Serif"/>
              </w:rPr>
              <w:t xml:space="preserve">4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CE</w:t>
            </w:r>
            <w:r>
              <w:rPr>
                <w:rFonts w:ascii="Liberation Serif" w:hAnsi="Liberation Serif" w:eastAsia="Calibri" w:cs="Liberation Serif"/>
              </w:rPr>
              <w:t xml:space="preserve">18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K</w:t>
            </w:r>
            <w:r>
              <w:rPr>
                <w:rFonts w:ascii="Liberation Serif" w:hAnsi="Liberation Serif" w:eastAsia="Calibri" w:cs="Liberation Serif"/>
              </w:rPr>
              <w:t xml:space="preserve">1102319, , модель, № двигателя – 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ODS</w:t>
            </w:r>
            <w:r>
              <w:rPr>
                <w:rFonts w:ascii="Liberation Serif" w:hAnsi="Liberation Serif" w:eastAsia="Calibri" w:cs="Liberation Serif"/>
              </w:rPr>
              <w:t xml:space="preserve">2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V</w:t>
            </w:r>
            <w:r>
              <w:rPr>
                <w:rFonts w:ascii="Liberation Serif" w:hAnsi="Liberation Serif" w:eastAsia="Calibri" w:cs="Liberation Serif"/>
              </w:rPr>
              <w:t xml:space="preserve">91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MW</w:t>
            </w:r>
            <w:r>
              <w:rPr>
                <w:rFonts w:ascii="Liberation Serif" w:hAnsi="Liberation Serif" w:eastAsia="Calibri" w:cs="Liberation Serif"/>
              </w:rPr>
              <w:t xml:space="preserve">, 182887, тип двигателя – </w:t>
            </w:r>
            <w:r>
              <w:rPr>
                <w:rFonts w:ascii="Liberation Serif" w:hAnsi="Liberation Serif" w:eastAsia="Calibri" w:cs="Liberation Serif"/>
              </w:rPr>
              <w:t xml:space="preserve">внутреннего сгорания,</w:t>
            </w:r>
            <w:r>
              <w:rPr>
                <w:rFonts w:ascii="Liberation Serif" w:hAnsi="Liberation Serif" w:eastAsia="Calibri" w:cs="Liberation Serif"/>
              </w:rPr>
              <w:t xml:space="preserve"> цвет – красный, год выпуска – 201</w:t>
            </w:r>
            <w:r>
              <w:rPr>
                <w:rFonts w:ascii="Liberation Serif" w:hAnsi="Liberation Serif" w:eastAsia="Calibri" w:cs="Liberation Serif"/>
              </w:rPr>
              <w:t xml:space="preserve">8</w:t>
            </w:r>
            <w:r>
              <w:rPr>
                <w:rFonts w:ascii="Liberation Serif" w:hAnsi="Liberation Serif" w:eastAsia="Calibri" w:cs="Liberation Serif"/>
              </w:rPr>
              <w:t xml:space="preserve">, паспорт транспортного средства </w:t>
            </w:r>
            <w:r>
              <w:rPr>
                <w:rFonts w:ascii="Liberation Serif" w:hAnsi="Liberation Serif" w:eastAsia="Calibri" w:cs="Liberation Serif"/>
                <w:lang w:val="en-US"/>
              </w:rPr>
              <w:t xml:space="preserve">RU</w:t>
            </w:r>
            <w:r>
              <w:rPr>
                <w:rFonts w:ascii="Liberation Serif" w:hAnsi="Liberation Serif" w:eastAsia="Calibri" w:cs="Liberation Serif"/>
              </w:rPr>
              <w:t xml:space="preserve"> СВ 424774</w:t>
            </w:r>
            <w:r>
              <w:rPr>
                <w:rFonts w:ascii="Liberation Serif" w:hAnsi="Liberation Serif" w:eastAsia="Calibri" w:cs="Liberation Serif"/>
              </w:rPr>
              <w:t xml:space="preserve">, Ямало-Ненецкий автономный округ, Красноселькупский район, с. </w:t>
            </w:r>
            <w:r>
              <w:rPr>
                <w:rFonts w:ascii="Liberation Serif" w:hAnsi="Liberation Serif" w:eastAsia="Calibri" w:cs="Liberation Serif"/>
              </w:rPr>
              <w:t xml:space="preserve">Красноселькуп</w:t>
            </w:r>
            <w:r>
              <w:rPr>
                <w:rFonts w:ascii="Liberation Serif" w:hAnsi="Liberation Serif" w:eastAsia="Calibri" w:cs="Liberation Serif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Передвижная автоматизированная электростанция –             2 500кВт, движимое имущество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Газотурбинный двигатель АИ-20 №Н2325048, напряжение 6,3 кВ, 2013 года выпуска, местонахождение:   Ямало-Ненецкий автономный округ, Красноселькупский район,                        с. Красноселькуп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Оборудование</w:t>
            </w: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color w:val="000000"/>
              </w:rPr>
              <w:t xml:space="preserve">Трактор с бульдозерным оборудованием Б 10 МБ 0121 В4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color w:val="000000"/>
              </w:rPr>
              <w:t xml:space="preserve">Заводской № машины (рамы) 44814(165467), двигатель №34516, коробка передач №12450, основной ведущий мост (мосты) №11 11 125, цвет – желтый, вид движетеля – гусеничный, гос.рег.знак 89СЕ5713, </w:t>
            </w:r>
            <w:r>
              <w:rPr>
                <w:rFonts w:ascii="Liberation Serif" w:hAnsi="Liberation Serif" w:eastAsia="Calibri" w:cs="Liberation Serif"/>
              </w:rPr>
              <w:t xml:space="preserve">год выпуска – </w:t>
            </w:r>
            <w:r>
              <w:rPr>
                <w:color w:val="000000"/>
              </w:rPr>
              <w:t xml:space="preserve">2011, </w:t>
            </w:r>
            <w:r>
              <w:rPr>
                <w:rFonts w:ascii="Liberation Serif" w:hAnsi="Liberation Serif" w:eastAsia="Calibri" w:cs="Liberation Serif"/>
              </w:rPr>
              <w:t xml:space="preserve">Ямало-Ненецкий автономный округ, Красноселькупский район, с. Толька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color w:val="000000"/>
              </w:rPr>
              <w:t xml:space="preserve">Бульдозер ТМ-10.МБ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rPr>
                <w:color w:val="000000"/>
              </w:rPr>
              <w:t xml:space="preserve">Заводской № машины (рамы) 088, двигатель №34622, коробка передач №016647, основной ведущий мост (мосты) №088, цвет – желтый, вид движителя – гусеничный, мощность двигателя, кВт (л.с.) 132 (180), год изготовления – 2012, 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t xml:space="preserve">Бульдозер ТМ-10.МБ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t xml:space="preserve">Заводской № машины (рамы) 087, двигатель №34657, коробка передач № 234078, основной ведущий мост(мосты) №087, цвет – желтый, вид движетеля – гусеничный, мощность двигателя, кВт (л.с.) 132 (180), год изготовления – 2012, </w:t>
            </w:r>
            <w:r>
              <w:rPr>
                <w:color w:val="000000"/>
              </w:rPr>
              <w:t xml:space="preserve">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t xml:space="preserve">Урал 44202-0311-31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t xml:space="preserve">Наименование (тип ТС) – седельный тягач, VIN-X1P442020Y0244764, категория ТС – С, модель, № двигателя – ЯМЗ-238М2 №Y0090981, шасси (рама) №0244764, кузов(прицеп) № - отсутствует, цвет кузова (кабины) – защитный, год изготовления – 2000, </w:t>
            </w:r>
            <w:r>
              <w:rPr>
                <w:color w:val="000000"/>
              </w:rPr>
              <w:t xml:space="preserve">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t xml:space="preserve">КС 35714-2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t xml:space="preserve">VIN - ХVN357142Y0000079, наименование (тип ТС) – Кран автомобильный, модель, № двигателя - 236М2 №Y0050298; шасси (рама) №XIP555700Y0062922;  цвет кузова – зеленый, год изготовления – 2000, </w:t>
            </w:r>
            <w:r>
              <w:rPr>
                <w:color w:val="000000"/>
              </w:rPr>
              <w:t xml:space="preserve">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t xml:space="preserve">П/прицеп 933409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t xml:space="preserve">VIN-X1F933409Y0000406, категория ТС – Е, модель, № двигателя – отсутствует, шасси(рама) № - отсутствует, кузов(прицеп) №0000406, цвет кузова (кабины) – вишневый, год изготовления – 2000, </w:t>
            </w:r>
            <w:r>
              <w:rPr>
                <w:color w:val="000000"/>
              </w:rPr>
              <w:t xml:space="preserve">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Транспортное средство</w:t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35"/>
              <w:numPr>
                <w:numId w:val="8"/>
                <w:ilvl w:val="0"/>
              </w:numPr>
              <w:spacing w:after="0" w:line="240" w:lineRule="auto"/>
              <w:ind w:left="460"/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color w:val="000000"/>
                <w:spacing w:val="-6"/>
                <w:sz w:val="28"/>
                <w:szCs w:val="28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</w:rPr>
            </w:pPr>
            <w:r>
              <w:t xml:space="preserve">Погрузчик В-140.10002-011</w:t>
            </w:r>
            <w:r>
              <w:rPr>
                <w:rFonts w:ascii="Liberation Serif" w:hAnsi="Liberation Serif" w:eastAsia="Calibri" w:cs="Liberation Serif"/>
                <w:color w:val="000000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</w:pPr>
            <w:r>
              <w:t xml:space="preserve">З</w:t>
            </w:r>
            <w:r>
              <w:t xml:space="preserve">аводской № машины (рамы) 394, двигатель №А0411782, коробка передач №102985А, основной ведущий мост (мосты) №2120  2112, цвет многоцветный, вид движетеля – колесный, гос.рег.знак 89СВ6209, </w:t>
            </w:r>
            <w:r>
              <w:t xml:space="preserve">год изготовления – 2011,</w:t>
            </w:r>
            <w:r>
              <w:rPr>
                <w:b/>
              </w:rPr>
              <w:t xml:space="preserve"> </w:t>
            </w:r>
            <w:r>
              <w:rPr>
                <w:color w:val="000000"/>
              </w:rPr>
              <w:t xml:space="preserve">Я</w:t>
            </w:r>
            <w:r>
              <w:rPr>
                <w:rFonts w:ascii="Liberation Serif" w:hAnsi="Liberation Serif" w:eastAsia="Calibri" w:cs="Liberation Serif"/>
              </w:rPr>
              <w:t xml:space="preserve">мало-Ненецкий автономный округ, Красноселькупский район, с. Толька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</w:rPr>
            </w:pPr>
            <w:r>
              <w:rPr>
                <w:rFonts w:ascii="Liberation Serif" w:hAnsi="Liberation Serif" w:eastAsia="Calibri" w:cs="Liberation Serif"/>
                <w:color w:val="000000"/>
              </w:rPr>
              <w:t xml:space="preserve">Самоходная машина</w:t>
            </w:r>
          </w:p>
        </w:tc>
      </w:tr>
    </w:tbl>
    <w:p>
      <w:pPr>
        <w:pStyle w:val="912"/>
        <w:ind w:left="6663"/>
        <w:rPr>
          <w:rFonts w:ascii="Liberation Serif" w:hAnsi="Liberation Serif" w:cs="Liberation Serif"/>
          <w:color w:val="000000"/>
          <w:spacing w:val="-6"/>
          <w:lang w:eastAsia="en-US"/>
        </w:rPr>
      </w:pPr>
      <w:r>
        <w:rPr>
          <w:rFonts w:ascii="Liberation Serif" w:hAnsi="Liberation Serif" w:cs="Liberation Serif"/>
          <w:color w:val="000000"/>
          <w:spacing w:val="-6"/>
          <w:lang w:eastAsia="en-US"/>
        </w:rPr>
      </w:r>
    </w:p>
    <w:tbl>
      <w:tblPr>
        <w:tblpPr w:horzAnchor="text" w:tblpX="108" w:vertAnchor="text" w:tblpY="1" w:leftFromText="180" w:topFromText="0" w:rightFromText="180" w:bottomFromText="200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8"/>
        <w:gridCol w:w="2410"/>
        <w:gridCol w:w="4537"/>
        <w:gridCol w:w="1985"/>
      </w:tblGrid>
      <w:tr>
        <w:trPr>
          <w:trHeight w:val="989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Наименование, вид объекта имущества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Идентификационные характеристики имущества, местонахождение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Назначение имущества</w:t>
            </w:r>
          </w:p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</w:tr>
    </w:tbl>
    <w:p>
      <w:pPr>
        <w:pStyle w:val="912"/>
        <w:ind w:left="0" w:right="0" w:firstLine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2024 год</w:t>
      </w:r>
    </w:p>
    <w:tbl>
      <w:tblPr>
        <w:tblW w:w="97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"/>
        <w:gridCol w:w="2659"/>
        <w:gridCol w:w="4429"/>
        <w:gridCol w:w="1965"/>
      </w:tblGrid>
      <w:tr>
        <w:trPr>
          <w:tblHeader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1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2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3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4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left="360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</w:tr>
    </w:tbl>
    <w:p>
      <w:pPr>
        <w:pStyle w:val="912"/>
        <w:ind w:left="6663"/>
        <w:rPr>
          <w:rFonts w:ascii="Liberation Serif" w:hAnsi="Liberation Serif" w:cs="Liberation Serif"/>
          <w:color w:val="000000"/>
          <w:spacing w:val="-6"/>
          <w:lang w:eastAsia="en-US"/>
        </w:rPr>
      </w:pPr>
      <w:r>
        <w:rPr>
          <w:rFonts w:ascii="Liberation Serif" w:hAnsi="Liberation Serif" w:cs="Liberation Serif"/>
          <w:color w:val="000000"/>
          <w:spacing w:val="-6"/>
          <w:lang w:eastAsia="en-US"/>
        </w:rPr>
      </w:r>
    </w:p>
    <w:tbl>
      <w:tblPr>
        <w:tblpPr w:horzAnchor="text" w:tblpX="108" w:vertAnchor="text" w:tblpY="1" w:leftFromText="180" w:topFromText="0" w:rightFromText="180" w:bottomFromText="200"/>
        <w:tblW w:w="975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818"/>
        <w:gridCol w:w="2410"/>
        <w:gridCol w:w="4537"/>
        <w:gridCol w:w="1985"/>
      </w:tblGrid>
      <w:tr>
        <w:trPr>
          <w:trHeight w:val="989"/>
        </w:trPr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№ п/п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shd w:val="clear" w:color="auto" w:fill="ffffff"/>
              </w:rPr>
              <w:t xml:space="preserve">Наименование, вид объекта имущества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  <w:tc>
          <w:tcPr>
            <w:tcW w:w="4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Идентификационные характеристики имущества, местонахождение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Назначение имущества</w:t>
            </w:r>
          </w:p>
          <w:p>
            <w:pPr>
              <w:pStyle w:val="912"/>
              <w:framePr w:hSpace="180" w:wrap="around" w:vAnchor="text" w:hAnchor="text" w:x="108" w:y="1"/>
              <w:jc w:val="center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</w:r>
          </w:p>
        </w:tc>
      </w:tr>
    </w:tbl>
    <w:p>
      <w:pPr>
        <w:pStyle w:val="912"/>
        <w:ind w:left="0" w:right="0" w:firstLine="0"/>
        <w:jc w:val="center"/>
        <w:rPr>
          <w:rFonts w:ascii="Liberation Serif" w:hAnsi="Liberation Serif"/>
          <w:b/>
          <w:color w:val="000000"/>
        </w:rPr>
      </w:pPr>
      <w:r>
        <w:rPr>
          <w:rFonts w:ascii="Liberation Serif" w:hAnsi="Liberation Serif"/>
          <w:b/>
          <w:color w:val="000000"/>
        </w:rPr>
        <w:t xml:space="preserve">2025 год</w:t>
      </w:r>
    </w:p>
    <w:tbl>
      <w:tblPr>
        <w:tblW w:w="973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80"/>
        <w:gridCol w:w="2659"/>
        <w:gridCol w:w="4429"/>
        <w:gridCol w:w="1965"/>
      </w:tblGrid>
      <w:tr>
        <w:trPr>
          <w:tblHeader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1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2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3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</w:rPr>
              <w:t xml:space="preserve">4</w:t>
            </w: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</w:tr>
      <w:tr>
        <w:trPr/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ind w:left="360"/>
              <w:jc w:val="center"/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spacing w:val="-6"/>
                <w:lang w:eastAsia="en-US"/>
              </w:rPr>
            </w:r>
          </w:p>
        </w:tc>
        <w:tc>
          <w:tcPr>
            <w:tcW w:w="2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rPr>
                <w:rFonts w:ascii="Liberation Serif" w:hAnsi="Liberation Serif" w:eastAsia="Calibri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eastAsia="Calibri" w:cs="Liberation Serif"/>
                <w:color w:val="000000"/>
                <w:lang w:eastAsia="en-US"/>
              </w:rPr>
            </w:r>
          </w:p>
        </w:tc>
        <w:tc>
          <w:tcPr>
            <w:tcW w:w="4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both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false"/>
            <w:textDirection w:val="lrTb"/>
            <w:vAlign w:val="top"/>
          </w:tcPr>
          <w:p>
            <w:pPr>
              <w:pStyle w:val="912"/>
              <w:jc w:val="center"/>
              <w:rPr>
                <w:rFonts w:ascii="Liberation Serif" w:hAnsi="Liberation Serif" w:eastAsia="Calibri" w:cs="Liberation Serif"/>
                <w:lang w:eastAsia="en-US"/>
              </w:rPr>
            </w:pPr>
            <w:r>
              <w:rPr>
                <w:rFonts w:ascii="Liberation Serif" w:hAnsi="Liberation Serif" w:eastAsia="Calibri" w:cs="Liberation Serif"/>
                <w:lang w:eastAsia="en-US"/>
              </w:rPr>
            </w:r>
          </w:p>
        </w:tc>
      </w:tr>
    </w:tbl>
    <w:p>
      <w:pPr>
        <w:pStyle w:val="912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color w:val="000000"/>
        </w:rPr>
        <w:t xml:space="preserve">Исходя из оценки прогнозируемой стоимости предлагаемых к привати</w:t>
      </w:r>
      <w:r>
        <w:rPr>
          <w:rFonts w:ascii="Liberation Serif" w:hAnsi="Liberation Serif" w:cs="Liberation Serif"/>
          <w:color w:val="000000"/>
        </w:rPr>
        <w:t xml:space="preserve">зации объектов муниципальной собственности, при благоприятной конъюнктуре рынка в период действия прогнозного плана приватизации ожидаемый объем поступлений в бюджет муниципального округа Красноселькупский район Ямало-Ненецкого автономного округа составит:</w:t>
      </w:r>
      <w:r>
        <w:rPr>
          <w:rFonts w:ascii="Liberation Serif" w:hAnsi="Liberation Serif" w:cs="Liberation Serif"/>
          <w:color w:val="000000"/>
          <w:lang w:eastAsia="en-US"/>
        </w:rPr>
      </w:r>
    </w:p>
    <w:p>
      <w:pPr>
        <w:pStyle w:val="912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2023 год – </w:t>
      </w:r>
      <w:r>
        <w:rPr>
          <w:rFonts w:ascii="Liberation Serif" w:hAnsi="Liberation Serif" w:cs="Liberation Serif"/>
          <w:color w:val="000000"/>
        </w:rPr>
        <w:t xml:space="preserve">1 5</w:t>
      </w:r>
      <w:r>
        <w:rPr>
          <w:rFonts w:ascii="Liberation Serif" w:hAnsi="Liberation Serif" w:cs="Liberation Serif"/>
          <w:color w:val="000000"/>
        </w:rPr>
        <w:t xml:space="preserve">49</w:t>
      </w:r>
      <w:r>
        <w:rPr>
          <w:rFonts w:ascii="Liberation Serif" w:hAnsi="Liberation Serif" w:cs="Liberation Serif"/>
          <w:color w:val="000000"/>
        </w:rPr>
        <w:t xml:space="preserve"> тысяч рублей;</w:t>
      </w:r>
    </w:p>
    <w:p>
      <w:pPr>
        <w:pStyle w:val="912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2024 год – 0 тысяч рублей;</w:t>
      </w:r>
    </w:p>
    <w:p>
      <w:pPr>
        <w:pStyle w:val="912"/>
        <w:shd w:val="clear" w:color="auto" w:fill="ffffff"/>
        <w:ind w:firstLine="709"/>
        <w:jc w:val="both"/>
        <w:rPr>
          <w:rFonts w:ascii="Liberation Serif" w:hAnsi="Liberation Serif" w:cs="Liberation Serif"/>
          <w:color w:val="000000"/>
        </w:rPr>
      </w:pPr>
      <w:r>
        <w:rPr>
          <w:rFonts w:ascii="Liberation Serif" w:hAnsi="Liberation Serif" w:cs="Liberation Serif"/>
          <w:color w:val="000000"/>
        </w:rPr>
        <w:t xml:space="preserve">2025 год – 0 тысяч рублей.</w:t>
      </w:r>
    </w:p>
    <w:p>
      <w:pPr>
        <w:pStyle w:val="912"/>
        <w:jc w:val="right"/>
        <w:rPr>
          <w:rFonts w:ascii="Liberation Serif" w:hAnsi="Liberation Serif"/>
          <w:lang w:val="en-US"/>
        </w:rPr>
      </w:pPr>
      <w:r>
        <w:rPr>
          <w:rFonts w:ascii="Liberation Serif" w:hAnsi="Liberation Serif"/>
          <w:b/>
        </w:rPr>
        <w:t xml:space="preserve">»</w:t>
      </w:r>
      <w:r>
        <w:rPr>
          <w:rFonts w:ascii="Liberation Serif" w:hAnsi="Liberation Serif"/>
        </w:rPr>
        <w:t xml:space="preserve">.</w:t>
      </w:r>
      <w:r>
        <w:rPr>
          <w:rFonts w:ascii="Liberation Serif" w:hAnsi="Liberation Serif"/>
          <w:lang w:val="en-US"/>
        </w:rPr>
      </w:r>
    </w:p>
    <w:p>
      <w:pPr>
        <w:pStyle w:val="912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912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p>
      <w:pPr>
        <w:pStyle w:val="912"/>
        <w:rPr>
          <w:rFonts w:ascii="Liberation Serif" w:hAnsi="Liberation Serif"/>
          <w:lang w:val="en-US"/>
        </w:rPr>
      </w:pPr>
      <w:r>
        <w:rPr>
          <w:rFonts w:ascii="Liberation Serif" w:hAnsi="Liberation Serif"/>
          <w:lang w:val="en-US"/>
        </w:rPr>
      </w:r>
    </w:p>
    <w:sectPr>
      <w:headerReference w:type="default" r:id="rId12"/>
      <w:headerReference w:type="first" r:id="rId13"/>
      <w:footnotePr/>
      <w:endnotePr/>
      <w:type w:val="nextPage"/>
      <w:pgSz w:w="11906" w:h="16838" w:orient="portrait"/>
      <w:pgMar w:top="1134" w:right="850" w:bottom="1134" w:left="1701" w:header="567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Verdana">
    <w:panose1 w:val="020B0604030504040204"/>
  </w:font>
  <w:font w:name="PT Astra Serif">
    <w:panose1 w:val="020A0603040505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</w:p>
  <w:p>
    <w:pPr>
      <w:pStyle w:val="76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  <w:fldSimple w:instr="PAGE \* MERGEFORMAT">
      <w:r>
        <w:t xml:space="preserve">1</w:t>
      </w:r>
    </w:fldSimple>
  </w:p>
  <w:p>
    <w:pPr>
      <w:pStyle w:val="76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jc w:val="center"/>
    </w:pPr>
  </w:p>
  <w:p>
    <w:pPr>
      <w:pStyle w:val="76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1155" w:leader="none"/>
        </w:tabs>
        <w:ind w:left="115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tabs>
          <w:tab w:val="num" w:pos="1875" w:leader="none"/>
        </w:tabs>
        <w:ind w:left="187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tabs>
          <w:tab w:val="num" w:pos="2595" w:leader="none"/>
        </w:tabs>
        <w:ind w:left="2595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tabs>
          <w:tab w:val="num" w:pos="3315" w:leader="none"/>
        </w:tabs>
        <w:ind w:left="331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tabs>
          <w:tab w:val="num" w:pos="4035" w:leader="none"/>
        </w:tabs>
        <w:ind w:left="403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tabs>
          <w:tab w:val="num" w:pos="4755" w:leader="none"/>
        </w:tabs>
        <w:ind w:left="4755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tabs>
          <w:tab w:val="num" w:pos="5475" w:leader="none"/>
        </w:tabs>
        <w:ind w:left="547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tabs>
          <w:tab w:val="num" w:pos="6195" w:leader="none"/>
        </w:tabs>
        <w:ind w:left="619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tabs>
          <w:tab w:val="num" w:pos="6915" w:leader="none"/>
        </w:tabs>
        <w:ind w:left="6915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tabs>
          <w:tab w:val="num" w:pos="6480" w:leader="none"/>
        </w:tabs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tabs>
          <w:tab w:val="num" w:pos="6480" w:leader="none"/>
        </w:tabs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720" w:leader="none"/>
        </w:tabs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912"/>
        <w:tabs>
          <w:tab w:val="num" w:pos="1440" w:leader="none"/>
        </w:tabs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912"/>
        <w:tabs>
          <w:tab w:val="num" w:pos="2160" w:leader="none"/>
        </w:tabs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912"/>
        <w:tabs>
          <w:tab w:val="num" w:pos="2880" w:leader="none"/>
        </w:tabs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912"/>
        <w:tabs>
          <w:tab w:val="num" w:pos="3600" w:leader="none"/>
        </w:tabs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912"/>
        <w:tabs>
          <w:tab w:val="num" w:pos="4320" w:leader="none"/>
        </w:tabs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912"/>
        <w:tabs>
          <w:tab w:val="num" w:pos="5040" w:leader="none"/>
        </w:tabs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912"/>
        <w:tabs>
          <w:tab w:val="num" w:pos="5760" w:leader="none"/>
        </w:tabs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912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912"/>
        <w:tabs>
          <w:tab w:val="num" w:pos="360" w:leader="none"/>
        </w:tabs>
        <w:ind w:left="360" w:hanging="360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912"/>
        <w:ind w:left="144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912"/>
        <w:tabs>
          <w:tab w:val="num" w:pos="1440" w:leader="none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912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912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912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912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912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912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912"/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34">
    <w:name w:val="Heading 1"/>
    <w:basedOn w:val="912"/>
    <w:next w:val="912"/>
    <w:link w:val="735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35">
    <w:name w:val="Heading 1 Char"/>
    <w:link w:val="734"/>
    <w:uiPriority w:val="9"/>
    <w:rPr>
      <w:rFonts w:ascii="Arial" w:hAnsi="Arial" w:eastAsia="Arial" w:cs="Arial"/>
      <w:sz w:val="40"/>
      <w:szCs w:val="40"/>
    </w:rPr>
  </w:style>
  <w:style w:type="paragraph" w:styleId="736">
    <w:name w:val="Heading 2"/>
    <w:basedOn w:val="912"/>
    <w:next w:val="912"/>
    <w:link w:val="737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737">
    <w:name w:val="Heading 2 Char"/>
    <w:link w:val="736"/>
    <w:uiPriority w:val="9"/>
    <w:rPr>
      <w:rFonts w:ascii="Arial" w:hAnsi="Arial" w:eastAsia="Arial" w:cs="Arial"/>
      <w:sz w:val="34"/>
    </w:rPr>
  </w:style>
  <w:style w:type="paragraph" w:styleId="738">
    <w:name w:val="Heading 3"/>
    <w:basedOn w:val="912"/>
    <w:next w:val="912"/>
    <w:link w:val="739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39">
    <w:name w:val="Heading 3 Char"/>
    <w:link w:val="738"/>
    <w:uiPriority w:val="9"/>
    <w:rPr>
      <w:rFonts w:ascii="Arial" w:hAnsi="Arial" w:eastAsia="Arial" w:cs="Arial"/>
      <w:sz w:val="30"/>
      <w:szCs w:val="30"/>
    </w:rPr>
  </w:style>
  <w:style w:type="paragraph" w:styleId="740">
    <w:name w:val="Heading 4"/>
    <w:basedOn w:val="912"/>
    <w:next w:val="912"/>
    <w:link w:val="741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41">
    <w:name w:val="Heading 4 Char"/>
    <w:link w:val="740"/>
    <w:uiPriority w:val="9"/>
    <w:rPr>
      <w:rFonts w:ascii="Arial" w:hAnsi="Arial" w:eastAsia="Arial" w:cs="Arial"/>
      <w:b/>
      <w:bCs/>
      <w:sz w:val="26"/>
      <w:szCs w:val="26"/>
    </w:rPr>
  </w:style>
  <w:style w:type="paragraph" w:styleId="742">
    <w:name w:val="Heading 5"/>
    <w:basedOn w:val="912"/>
    <w:next w:val="912"/>
    <w:link w:val="743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43">
    <w:name w:val="Heading 5 Char"/>
    <w:link w:val="742"/>
    <w:uiPriority w:val="9"/>
    <w:rPr>
      <w:rFonts w:ascii="Arial" w:hAnsi="Arial" w:eastAsia="Arial" w:cs="Arial"/>
      <w:b/>
      <w:bCs/>
      <w:sz w:val="24"/>
      <w:szCs w:val="24"/>
    </w:rPr>
  </w:style>
  <w:style w:type="paragraph" w:styleId="744">
    <w:name w:val="Heading 6"/>
    <w:basedOn w:val="912"/>
    <w:next w:val="912"/>
    <w:link w:val="745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45">
    <w:name w:val="Heading 6 Char"/>
    <w:link w:val="744"/>
    <w:uiPriority w:val="9"/>
    <w:rPr>
      <w:rFonts w:ascii="Arial" w:hAnsi="Arial" w:eastAsia="Arial" w:cs="Arial"/>
      <w:b/>
      <w:bCs/>
      <w:sz w:val="22"/>
      <w:szCs w:val="22"/>
    </w:rPr>
  </w:style>
  <w:style w:type="paragraph" w:styleId="746">
    <w:name w:val="Heading 7"/>
    <w:basedOn w:val="912"/>
    <w:next w:val="912"/>
    <w:link w:val="747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47">
    <w:name w:val="Heading 7 Char"/>
    <w:link w:val="7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48">
    <w:name w:val="Heading 8"/>
    <w:basedOn w:val="912"/>
    <w:next w:val="912"/>
    <w:link w:val="749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49">
    <w:name w:val="Heading 8 Char"/>
    <w:link w:val="748"/>
    <w:uiPriority w:val="9"/>
    <w:rPr>
      <w:rFonts w:ascii="Arial" w:hAnsi="Arial" w:eastAsia="Arial" w:cs="Arial"/>
      <w:i/>
      <w:iCs/>
      <w:sz w:val="22"/>
      <w:szCs w:val="22"/>
    </w:rPr>
  </w:style>
  <w:style w:type="paragraph" w:styleId="750">
    <w:name w:val="Heading 9"/>
    <w:basedOn w:val="912"/>
    <w:next w:val="912"/>
    <w:link w:val="751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51">
    <w:name w:val="Heading 9 Char"/>
    <w:link w:val="750"/>
    <w:uiPriority w:val="9"/>
    <w:rPr>
      <w:rFonts w:ascii="Arial" w:hAnsi="Arial" w:eastAsia="Arial" w:cs="Arial"/>
      <w:i/>
      <w:iCs/>
      <w:sz w:val="21"/>
      <w:szCs w:val="21"/>
    </w:rPr>
  </w:style>
  <w:style w:type="paragraph" w:styleId="752">
    <w:name w:val="List Paragraph"/>
    <w:basedOn w:val="912"/>
    <w:uiPriority w:val="34"/>
    <w:qFormat/>
    <w:pPr>
      <w:ind w:left="720"/>
      <w:contextualSpacing/>
    </w:pPr>
  </w:style>
  <w:style w:type="paragraph" w:styleId="753">
    <w:name w:val="No Spacing"/>
    <w:uiPriority w:val="1"/>
    <w:qFormat/>
    <w:pPr>
      <w:spacing w:before="0" w:after="0" w:line="240" w:lineRule="auto"/>
    </w:pPr>
  </w:style>
  <w:style w:type="paragraph" w:styleId="754">
    <w:name w:val="Title"/>
    <w:basedOn w:val="912"/>
    <w:next w:val="912"/>
    <w:link w:val="75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755">
    <w:name w:val="Title Char"/>
    <w:link w:val="754"/>
    <w:uiPriority w:val="10"/>
    <w:rPr>
      <w:sz w:val="48"/>
      <w:szCs w:val="48"/>
    </w:rPr>
  </w:style>
  <w:style w:type="paragraph" w:styleId="756">
    <w:name w:val="Subtitle"/>
    <w:basedOn w:val="912"/>
    <w:next w:val="912"/>
    <w:link w:val="757"/>
    <w:uiPriority w:val="11"/>
    <w:qFormat/>
    <w:pPr>
      <w:spacing w:before="200" w:after="200"/>
    </w:pPr>
    <w:rPr>
      <w:sz w:val="24"/>
      <w:szCs w:val="24"/>
    </w:rPr>
  </w:style>
  <w:style w:type="character" w:styleId="757">
    <w:name w:val="Subtitle Char"/>
    <w:link w:val="756"/>
    <w:uiPriority w:val="11"/>
    <w:rPr>
      <w:sz w:val="24"/>
      <w:szCs w:val="24"/>
    </w:rPr>
  </w:style>
  <w:style w:type="paragraph" w:styleId="758">
    <w:name w:val="Quote"/>
    <w:basedOn w:val="912"/>
    <w:next w:val="912"/>
    <w:link w:val="759"/>
    <w:uiPriority w:val="29"/>
    <w:qFormat/>
    <w:pPr>
      <w:ind w:left="720" w:right="720"/>
    </w:pPr>
    <w:rPr>
      <w:i/>
    </w:rPr>
  </w:style>
  <w:style w:type="character" w:styleId="759">
    <w:name w:val="Quote Char"/>
    <w:link w:val="758"/>
    <w:uiPriority w:val="29"/>
    <w:rPr>
      <w:i/>
    </w:rPr>
  </w:style>
  <w:style w:type="paragraph" w:styleId="760">
    <w:name w:val="Intense Quote"/>
    <w:basedOn w:val="912"/>
    <w:next w:val="912"/>
    <w:link w:val="76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761">
    <w:name w:val="Intense Quote Char"/>
    <w:link w:val="760"/>
    <w:uiPriority w:val="30"/>
    <w:rPr>
      <w:i/>
    </w:rPr>
  </w:style>
  <w:style w:type="paragraph" w:styleId="762">
    <w:name w:val="Header"/>
    <w:basedOn w:val="912"/>
    <w:link w:val="76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3">
    <w:name w:val="Header Char"/>
    <w:link w:val="762"/>
    <w:uiPriority w:val="99"/>
  </w:style>
  <w:style w:type="paragraph" w:styleId="764">
    <w:name w:val="Footer"/>
    <w:basedOn w:val="912"/>
    <w:link w:val="76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765">
    <w:name w:val="Footer Char"/>
    <w:link w:val="764"/>
    <w:uiPriority w:val="99"/>
  </w:style>
  <w:style w:type="paragraph" w:styleId="766">
    <w:name w:val="Caption"/>
    <w:basedOn w:val="912"/>
    <w:next w:val="9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67">
    <w:name w:val="Caption Char"/>
    <w:basedOn w:val="766"/>
    <w:link w:val="764"/>
    <w:uiPriority w:val="99"/>
  </w:style>
  <w:style w:type="table" w:styleId="76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7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7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8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9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9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9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0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0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0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0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0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0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0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81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1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1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1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81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81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1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  <w:shd w:val="clear"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1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  <w:shd w:val="clear"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  <w:shd w:val="clear"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</w:style>
  <w:style w:type="table" w:styleId="82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3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3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3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3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3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3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3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5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6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6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6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6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6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6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6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  <w:shd w:val="clear"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6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  <w:shd w:val="clear"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6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  <w:shd w:val="clear"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6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7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7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  <w:shd w:val="clear"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7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  <w:shd w:val="clear"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7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7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7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7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7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7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7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8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8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8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8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8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8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8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8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8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9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9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9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9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94">
    <w:name w:val="Hyperlink"/>
    <w:uiPriority w:val="99"/>
    <w:unhideWhenUsed/>
    <w:rPr>
      <w:color w:val="0000ff" w:themeColor="hyperlink"/>
      <w:u w:val="single"/>
    </w:rPr>
  </w:style>
  <w:style w:type="paragraph" w:styleId="895">
    <w:name w:val="footnote text"/>
    <w:basedOn w:val="912"/>
    <w:link w:val="896"/>
    <w:uiPriority w:val="99"/>
    <w:semiHidden/>
    <w:unhideWhenUsed/>
    <w:pPr>
      <w:spacing w:after="40" w:line="240" w:lineRule="auto"/>
    </w:pPr>
    <w:rPr>
      <w:sz w:val="18"/>
    </w:rPr>
  </w:style>
  <w:style w:type="character" w:styleId="896">
    <w:name w:val="Footnote Text Char"/>
    <w:link w:val="895"/>
    <w:uiPriority w:val="99"/>
    <w:rPr>
      <w:sz w:val="18"/>
    </w:rPr>
  </w:style>
  <w:style w:type="character" w:styleId="897">
    <w:name w:val="footnote reference"/>
    <w:uiPriority w:val="99"/>
    <w:unhideWhenUsed/>
    <w:rPr>
      <w:vertAlign w:val="superscript"/>
    </w:rPr>
  </w:style>
  <w:style w:type="paragraph" w:styleId="898">
    <w:name w:val="endnote text"/>
    <w:basedOn w:val="912"/>
    <w:link w:val="899"/>
    <w:uiPriority w:val="99"/>
    <w:semiHidden/>
    <w:unhideWhenUsed/>
    <w:pPr>
      <w:spacing w:after="0" w:line="240" w:lineRule="auto"/>
    </w:pPr>
    <w:rPr>
      <w:sz w:val="20"/>
    </w:rPr>
  </w:style>
  <w:style w:type="character" w:styleId="899">
    <w:name w:val="Endnote Text Char"/>
    <w:link w:val="898"/>
    <w:uiPriority w:val="99"/>
    <w:rPr>
      <w:sz w:val="20"/>
    </w:rPr>
  </w:style>
  <w:style w:type="character" w:styleId="900">
    <w:name w:val="endnote reference"/>
    <w:uiPriority w:val="99"/>
    <w:semiHidden/>
    <w:unhideWhenUsed/>
    <w:rPr>
      <w:vertAlign w:val="superscript"/>
    </w:rPr>
  </w:style>
  <w:style w:type="paragraph" w:styleId="901">
    <w:name w:val="toc 1"/>
    <w:basedOn w:val="912"/>
    <w:next w:val="912"/>
    <w:uiPriority w:val="39"/>
    <w:unhideWhenUsed/>
    <w:pPr>
      <w:spacing w:after="57"/>
      <w:ind w:left="0" w:right="0" w:firstLine="0"/>
    </w:pPr>
  </w:style>
  <w:style w:type="paragraph" w:styleId="902">
    <w:name w:val="toc 2"/>
    <w:basedOn w:val="912"/>
    <w:next w:val="912"/>
    <w:uiPriority w:val="39"/>
    <w:unhideWhenUsed/>
    <w:pPr>
      <w:spacing w:after="57"/>
      <w:ind w:left="283" w:right="0" w:firstLine="0"/>
    </w:pPr>
  </w:style>
  <w:style w:type="paragraph" w:styleId="903">
    <w:name w:val="toc 3"/>
    <w:basedOn w:val="912"/>
    <w:next w:val="912"/>
    <w:uiPriority w:val="39"/>
    <w:unhideWhenUsed/>
    <w:pPr>
      <w:spacing w:after="57"/>
      <w:ind w:left="567" w:right="0" w:firstLine="0"/>
    </w:pPr>
  </w:style>
  <w:style w:type="paragraph" w:styleId="904">
    <w:name w:val="toc 4"/>
    <w:basedOn w:val="912"/>
    <w:next w:val="912"/>
    <w:uiPriority w:val="39"/>
    <w:unhideWhenUsed/>
    <w:pPr>
      <w:spacing w:after="57"/>
      <w:ind w:left="850" w:right="0" w:firstLine="0"/>
    </w:pPr>
  </w:style>
  <w:style w:type="paragraph" w:styleId="905">
    <w:name w:val="toc 5"/>
    <w:basedOn w:val="912"/>
    <w:next w:val="912"/>
    <w:uiPriority w:val="39"/>
    <w:unhideWhenUsed/>
    <w:pPr>
      <w:spacing w:after="57"/>
      <w:ind w:left="1134" w:right="0" w:firstLine="0"/>
    </w:pPr>
  </w:style>
  <w:style w:type="paragraph" w:styleId="906">
    <w:name w:val="toc 6"/>
    <w:basedOn w:val="912"/>
    <w:next w:val="912"/>
    <w:uiPriority w:val="39"/>
    <w:unhideWhenUsed/>
    <w:pPr>
      <w:spacing w:after="57"/>
      <w:ind w:left="1417" w:right="0" w:firstLine="0"/>
    </w:pPr>
  </w:style>
  <w:style w:type="paragraph" w:styleId="907">
    <w:name w:val="toc 7"/>
    <w:basedOn w:val="912"/>
    <w:next w:val="912"/>
    <w:uiPriority w:val="39"/>
    <w:unhideWhenUsed/>
    <w:pPr>
      <w:spacing w:after="57"/>
      <w:ind w:left="1701" w:right="0" w:firstLine="0"/>
    </w:pPr>
  </w:style>
  <w:style w:type="paragraph" w:styleId="908">
    <w:name w:val="toc 8"/>
    <w:basedOn w:val="912"/>
    <w:next w:val="912"/>
    <w:uiPriority w:val="39"/>
    <w:unhideWhenUsed/>
    <w:pPr>
      <w:spacing w:after="57"/>
      <w:ind w:left="1984" w:right="0" w:firstLine="0"/>
    </w:pPr>
  </w:style>
  <w:style w:type="paragraph" w:styleId="909">
    <w:name w:val="toc 9"/>
    <w:basedOn w:val="912"/>
    <w:next w:val="912"/>
    <w:uiPriority w:val="39"/>
    <w:unhideWhenUsed/>
    <w:pPr>
      <w:spacing w:after="57"/>
      <w:ind w:left="2268" w:right="0" w:firstLine="0"/>
    </w:pPr>
  </w:style>
  <w:style w:type="paragraph" w:styleId="910">
    <w:name w:val="TOC Heading"/>
    <w:uiPriority w:val="39"/>
    <w:unhideWhenUsed/>
  </w:style>
  <w:style w:type="paragraph" w:styleId="911">
    <w:name w:val="table of figures"/>
    <w:basedOn w:val="912"/>
    <w:next w:val="912"/>
    <w:uiPriority w:val="99"/>
    <w:unhideWhenUsed/>
    <w:pPr>
      <w:spacing w:after="0" w:afterAutospacing="0"/>
    </w:pPr>
  </w:style>
  <w:style w:type="paragraph" w:styleId="912" w:default="1">
    <w:name w:val="Normal"/>
    <w:next w:val="912"/>
    <w:link w:val="912"/>
    <w:qFormat/>
    <w:rPr>
      <w:sz w:val="28"/>
      <w:szCs w:val="28"/>
      <w:lang w:val="ru-RU" w:eastAsia="ru-RU" w:bidi="ar-SA"/>
    </w:rPr>
  </w:style>
  <w:style w:type="paragraph" w:styleId="913">
    <w:name w:val="Заголовок 2"/>
    <w:basedOn w:val="912"/>
    <w:next w:val="912"/>
    <w:link w:val="927"/>
    <w:qFormat/>
    <w:pPr>
      <w:keepNext/>
      <w:jc w:val="center"/>
      <w:outlineLvl w:val="1"/>
    </w:pPr>
    <w:rPr>
      <w:b/>
      <w:bCs/>
      <w:szCs w:val="24"/>
    </w:rPr>
  </w:style>
  <w:style w:type="paragraph" w:styleId="914">
    <w:name w:val="Заголовок 3"/>
    <w:basedOn w:val="912"/>
    <w:next w:val="912"/>
    <w:link w:val="928"/>
    <w:qFormat/>
    <w:pPr>
      <w:keepNext/>
      <w:outlineLvl w:val="2"/>
    </w:pPr>
    <w:rPr>
      <w:szCs w:val="24"/>
    </w:rPr>
  </w:style>
  <w:style w:type="paragraph" w:styleId="915">
    <w:name w:val="Заголовок 4"/>
    <w:basedOn w:val="912"/>
    <w:next w:val="912"/>
    <w:link w:val="929"/>
    <w:qFormat/>
    <w:pPr>
      <w:keepNext/>
      <w:spacing w:before="240" w:after="60"/>
      <w:outlineLvl w:val="3"/>
    </w:pPr>
    <w:rPr>
      <w:b/>
      <w:bCs/>
    </w:rPr>
  </w:style>
  <w:style w:type="character" w:styleId="916">
    <w:name w:val="Основной шрифт абзаца"/>
    <w:next w:val="916"/>
    <w:link w:val="912"/>
    <w:semiHidden/>
  </w:style>
  <w:style w:type="table" w:styleId="917">
    <w:name w:val="Обычная таблица"/>
    <w:next w:val="917"/>
    <w:link w:val="912"/>
    <w:semiHidden/>
    <w:tblPr/>
  </w:style>
  <w:style w:type="numbering" w:styleId="918">
    <w:name w:val="Нет списка"/>
    <w:next w:val="918"/>
    <w:link w:val="912"/>
    <w:semiHidden/>
  </w:style>
  <w:style w:type="paragraph" w:styleId="919">
    <w:name w:val="Основной текст"/>
    <w:basedOn w:val="912"/>
    <w:next w:val="919"/>
    <w:link w:val="912"/>
    <w:pPr>
      <w:spacing w:after="120"/>
    </w:pPr>
  </w:style>
  <w:style w:type="paragraph" w:styleId="920">
    <w:name w:val="Char Char Знак Знак Char Char Знак Знак Знак Знак Знак Знак"/>
    <w:basedOn w:val="912"/>
    <w:next w:val="920"/>
    <w:link w:val="912"/>
    <w:rPr>
      <w:rFonts w:ascii="Verdana" w:hAnsi="Verdana" w:cs="Verdana"/>
      <w:sz w:val="20"/>
      <w:szCs w:val="20"/>
      <w:lang w:val="en-US" w:eastAsia="en-US"/>
    </w:rPr>
  </w:style>
  <w:style w:type="paragraph" w:styleId="921">
    <w:name w:val=" Char Char Знак Знак Char Char Знак Знак Знак Знак Знак Знак"/>
    <w:basedOn w:val="912"/>
    <w:next w:val="921"/>
    <w:link w:val="912"/>
    <w:rPr>
      <w:rFonts w:ascii="Verdana" w:hAnsi="Verdana" w:cs="Verdana"/>
      <w:sz w:val="20"/>
      <w:szCs w:val="20"/>
      <w:lang w:val="en-US" w:eastAsia="en-US"/>
    </w:rPr>
  </w:style>
  <w:style w:type="paragraph" w:styleId="922">
    <w:name w:val="Верхний колонтитул"/>
    <w:basedOn w:val="912"/>
    <w:next w:val="922"/>
    <w:link w:val="923"/>
    <w:uiPriority w:val="99"/>
    <w:pPr>
      <w:tabs>
        <w:tab w:val="center" w:pos="4677" w:leader="none"/>
        <w:tab w:val="right" w:pos="9355" w:leader="none"/>
      </w:tabs>
    </w:pPr>
  </w:style>
  <w:style w:type="character" w:styleId="923">
    <w:name w:val="Верхний колонтитул Знак"/>
    <w:next w:val="923"/>
    <w:link w:val="922"/>
    <w:uiPriority w:val="99"/>
    <w:rPr>
      <w:sz w:val="28"/>
      <w:szCs w:val="28"/>
    </w:rPr>
  </w:style>
  <w:style w:type="paragraph" w:styleId="924">
    <w:name w:val="Нижний колонтитул"/>
    <w:basedOn w:val="912"/>
    <w:next w:val="924"/>
    <w:link w:val="925"/>
    <w:uiPriority w:val="99"/>
    <w:pPr>
      <w:tabs>
        <w:tab w:val="center" w:pos="4677" w:leader="none"/>
        <w:tab w:val="right" w:pos="9355" w:leader="none"/>
      </w:tabs>
    </w:pPr>
  </w:style>
  <w:style w:type="character" w:styleId="925">
    <w:name w:val="Нижний колонтитул Знак"/>
    <w:next w:val="925"/>
    <w:link w:val="924"/>
    <w:uiPriority w:val="99"/>
    <w:rPr>
      <w:sz w:val="28"/>
      <w:szCs w:val="28"/>
    </w:rPr>
  </w:style>
  <w:style w:type="paragraph" w:styleId="926">
    <w:name w:val=" Знак Знак Знак"/>
    <w:basedOn w:val="912"/>
    <w:next w:val="926"/>
    <w:link w:val="9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927">
    <w:name w:val="Заголовок 2 Знак"/>
    <w:next w:val="927"/>
    <w:link w:val="913"/>
    <w:rPr>
      <w:b/>
      <w:bCs/>
      <w:sz w:val="28"/>
      <w:szCs w:val="24"/>
    </w:rPr>
  </w:style>
  <w:style w:type="character" w:styleId="928">
    <w:name w:val="Заголовок 3 Знак"/>
    <w:next w:val="928"/>
    <w:link w:val="914"/>
    <w:rPr>
      <w:sz w:val="28"/>
      <w:szCs w:val="24"/>
    </w:rPr>
  </w:style>
  <w:style w:type="character" w:styleId="929">
    <w:name w:val="Заголовок 4 Знак"/>
    <w:next w:val="929"/>
    <w:link w:val="915"/>
    <w:rPr>
      <w:b/>
      <w:bCs/>
      <w:sz w:val="28"/>
      <w:szCs w:val="28"/>
    </w:rPr>
  </w:style>
  <w:style w:type="character" w:styleId="930">
    <w:name w:val="Гиперссылка"/>
    <w:next w:val="930"/>
    <w:link w:val="912"/>
    <w:uiPriority w:val="99"/>
    <w:unhideWhenUsed/>
    <w:rPr>
      <w:color w:val="0000ff"/>
      <w:u w:val="single"/>
    </w:rPr>
  </w:style>
  <w:style w:type="paragraph" w:styleId="931">
    <w:name w:val="formattext"/>
    <w:basedOn w:val="912"/>
    <w:next w:val="931"/>
    <w:link w:val="912"/>
    <w:pPr>
      <w:spacing w:before="100" w:beforeAutospacing="1" w:after="100" w:afterAutospacing="1"/>
    </w:pPr>
    <w:rPr>
      <w:sz w:val="24"/>
      <w:szCs w:val="24"/>
    </w:rPr>
  </w:style>
  <w:style w:type="paragraph" w:styleId="932">
    <w:name w:val="Текст выноски"/>
    <w:basedOn w:val="912"/>
    <w:next w:val="932"/>
    <w:link w:val="933"/>
    <w:rPr>
      <w:rFonts w:ascii="Tahoma" w:hAnsi="Tahoma" w:cs="Tahoma"/>
      <w:sz w:val="16"/>
      <w:szCs w:val="16"/>
    </w:rPr>
  </w:style>
  <w:style w:type="character" w:styleId="933">
    <w:name w:val="Текст выноски Знак"/>
    <w:next w:val="933"/>
    <w:link w:val="932"/>
    <w:rPr>
      <w:rFonts w:ascii="Tahoma" w:hAnsi="Tahoma" w:cs="Tahoma"/>
      <w:sz w:val="16"/>
      <w:szCs w:val="16"/>
    </w:rPr>
  </w:style>
  <w:style w:type="character" w:styleId="934">
    <w:name w:val="apple-style-span"/>
    <w:next w:val="934"/>
    <w:link w:val="912"/>
  </w:style>
  <w:style w:type="paragraph" w:styleId="935">
    <w:name w:val="Абзац списка"/>
    <w:basedOn w:val="912"/>
    <w:next w:val="935"/>
    <w:link w:val="912"/>
    <w:uiPriority w:val="34"/>
    <w:qFormat/>
    <w:pPr>
      <w:spacing w:after="160" w:line="256" w:lineRule="auto"/>
      <w:ind w:left="720"/>
      <w:contextualSpacing/>
    </w:pPr>
    <w:rPr>
      <w:rFonts w:ascii="Calibri" w:hAnsi="Calibri" w:eastAsia="Calibri" w:cs="Times New Roman"/>
      <w:sz w:val="22"/>
      <w:szCs w:val="22"/>
      <w:lang w:eastAsia="en-US"/>
    </w:rPr>
  </w:style>
  <w:style w:type="table" w:styleId="936">
    <w:name w:val="Сетка таблицы"/>
    <w:basedOn w:val="917"/>
    <w:next w:val="936"/>
    <w:link w:val="912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937">
    <w:name w:val="Нормальный (таблица)"/>
    <w:basedOn w:val="912"/>
    <w:next w:val="912"/>
    <w:link w:val="912"/>
    <w:uiPriority w:val="99"/>
    <w:pPr>
      <w:widowControl w:val="off"/>
      <w:jc w:val="both"/>
    </w:pPr>
    <w:rPr>
      <w:rFonts w:ascii="Arial" w:hAnsi="Arial" w:cs="Arial"/>
      <w:sz w:val="24"/>
      <w:szCs w:val="24"/>
    </w:rPr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  <w:style w:type="table" w:styleId="9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image" Target="media/image1.png"/><Relationship Id="rId17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Р7-Офис/7.2.2.0</Application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revision>67</cp:revision>
  <dcterms:created xsi:type="dcterms:W3CDTF">2015-11-13T04:42:00Z</dcterms:created>
  <dcterms:modified xsi:type="dcterms:W3CDTF">2023-02-21T11:02:59Z</dcterms:modified>
  <cp:version>917504</cp:version>
</cp:coreProperties>
</file>